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341C63" w14:textId="5B642196"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A77A62" w:rsidRPr="00A77A62">
        <w:rPr>
          <w:rFonts w:ascii="Arial Narrow" w:hAnsi="Arial Narrow" w:cstheme="minorHAnsi"/>
          <w:color w:val="auto"/>
          <w:sz w:val="28"/>
          <w:szCs w:val="28"/>
        </w:rPr>
        <w:t>OPII-2019-48-1.3-NP-ZSSK</w:t>
      </w:r>
    </w:p>
    <w:p w14:paraId="1B31E672" w14:textId="0B125B77"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935EF1" w:rsidRPr="00935EF1">
        <w:rPr>
          <w:rFonts w:ascii="Arial Narrow" w:hAnsi="Arial Narrow"/>
          <w:b/>
          <w:lang w:eastAsia="sk-SK"/>
        </w:rPr>
        <w:t>predloženie žiadosti o NFP pre národný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A77A62">
        <w:rPr>
          <w:rFonts w:ascii="Arial Narrow" w:hAnsi="Arial Narrow"/>
          <w:b/>
          <w:lang w:eastAsia="sk-SK"/>
        </w:rPr>
        <w:t>1</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03F84C0E" w:rsidR="00D33A6C" w:rsidRPr="00D45093" w:rsidRDefault="00A77A62" w:rsidP="00AD707D">
            <w:pPr>
              <w:spacing w:before="120" w:after="120" w:line="240" w:lineRule="auto"/>
              <w:rPr>
                <w:rFonts w:ascii="Arial Narrow" w:hAnsi="Arial Narrow"/>
                <w:bCs/>
              </w:rPr>
            </w:pPr>
            <w:r w:rsidRPr="0004034C">
              <w:rPr>
                <w:rFonts w:ascii="Arial Narrow" w:hAnsi="Arial Narrow"/>
                <w:bCs/>
              </w:rPr>
              <w:t>1 - Železničná infraštruktúra (TEN-T CORE) a obnova mobilných prostriedkov</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5AF8C4D4" w:rsidR="00304501" w:rsidRPr="00D45093" w:rsidRDefault="00A77A62" w:rsidP="00310EA1">
            <w:pPr>
              <w:spacing w:before="120" w:after="120" w:line="240" w:lineRule="auto"/>
              <w:rPr>
                <w:rFonts w:ascii="Arial Narrow" w:hAnsi="Arial Narrow"/>
                <w:lang w:eastAsia="de-DE"/>
              </w:rPr>
            </w:pPr>
            <w:r w:rsidRPr="00D515E0">
              <w:rPr>
                <w:bCs/>
              </w:rPr>
              <w:t>7</w:t>
            </w:r>
            <w:r>
              <w:rPr>
                <w:bCs/>
              </w:rPr>
              <w:t>ii</w:t>
            </w:r>
            <w:r w:rsidRPr="00D515E0">
              <w:rPr>
                <w:bCs/>
              </w:rPr>
              <w:t xml:space="preserve">i): </w:t>
            </w:r>
            <w:r w:rsidRPr="00D515E0">
              <w:rPr>
                <w:rFonts w:ascii="Arial Narrow" w:hAnsi="Arial Narrow"/>
                <w:bCs/>
              </w:rPr>
              <w:t>Vývoj a modernizácia komplexných, interoperabilných železničných systémov vysokej kvality a podpora opatrení na znižovanie hluku</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61BE83C2" w:rsidR="00D33A6C" w:rsidRPr="00D45093" w:rsidRDefault="00A77A62">
            <w:pPr>
              <w:spacing w:before="120" w:after="120" w:line="240" w:lineRule="auto"/>
              <w:rPr>
                <w:rFonts w:ascii="Arial Narrow" w:hAnsi="Arial Narrow"/>
              </w:rPr>
            </w:pPr>
            <w:r w:rsidRPr="001B0DB8">
              <w:rPr>
                <w:rFonts w:ascii="Arial Narrow" w:hAnsi="Arial Narrow"/>
              </w:rPr>
              <w:t>1.3 Zvýšenie atraktivity a kvality služieb železničnej verejnej osobnej dopravy prostredníctvom obnovy mobilných prostriedkov</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1D95ED54" w:rsidR="00D33A6C" w:rsidRPr="00D45093" w:rsidRDefault="00A77A62"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43BDB497" w:rsidR="00D33A6C" w:rsidRPr="00D45093" w:rsidRDefault="00A77A62" w:rsidP="00F1589B">
            <w:pPr>
              <w:spacing w:before="120" w:after="120" w:line="240" w:lineRule="auto"/>
              <w:rPr>
                <w:rFonts w:ascii="Arial Narrow" w:hAnsi="Arial Narrow" w:cstheme="minorHAnsi"/>
              </w:rPr>
            </w:pPr>
            <w:r w:rsidRPr="00D45093">
              <w:rPr>
                <w:rFonts w:ascii="Arial Narrow" w:hAnsi="Arial Narrow" w:cstheme="minorHAnsi"/>
              </w:rPr>
              <w:t>Kohézny fond (ďalej aj „KF“)</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2D9DC056" w:rsidR="007E5C50" w:rsidRPr="00B90A72" w:rsidRDefault="00886F74" w:rsidP="00F1589B">
            <w:pPr>
              <w:spacing w:before="120" w:after="120" w:line="240" w:lineRule="auto"/>
              <w:rPr>
                <w:rFonts w:ascii="Arial Narrow" w:hAnsi="Arial Narrow" w:cstheme="minorHAnsi"/>
              </w:rPr>
            </w:pPr>
            <w:r w:rsidRPr="00D515E0">
              <w:rPr>
                <w:rFonts w:ascii="Arial Narrow" w:hAnsi="Arial Narrow" w:cstheme="minorHAnsi"/>
              </w:rPr>
              <w:t>Železničná spoločnosť Slovensko, a. s.</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33E4DA91"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p>
        </w:tc>
        <w:tc>
          <w:tcPr>
            <w:tcW w:w="6912" w:type="dxa"/>
            <w:vAlign w:val="center"/>
          </w:tcPr>
          <w:p w14:paraId="12DFC55C" w14:textId="27524BD5" w:rsidR="005A2101" w:rsidRPr="00A77A62" w:rsidRDefault="00A77A62" w:rsidP="002C67C3">
            <w:pPr>
              <w:spacing w:before="120" w:after="120" w:line="240" w:lineRule="auto"/>
              <w:rPr>
                <w:rFonts w:ascii="Arial Narrow" w:hAnsi="Arial Narrow" w:cstheme="minorHAnsi"/>
                <w:b/>
              </w:rPr>
            </w:pPr>
            <w:bookmarkStart w:id="0" w:name="_GoBack"/>
            <w:r w:rsidRPr="00A77A62">
              <w:rPr>
                <w:rFonts w:ascii="Arial Narrow" w:hAnsi="Arial Narrow" w:cstheme="minorHAnsi"/>
                <w:b/>
              </w:rPr>
              <w:t>Obnova vozidiel ozubnicovej železnice vo Vysokých Tatrách</w:t>
            </w:r>
            <w:bookmarkEnd w:id="0"/>
          </w:p>
        </w:tc>
      </w:tr>
    </w:tbl>
    <w:p w14:paraId="364B42CE" w14:textId="49D66B53"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047EF2EB"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0B43D794"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36547663"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821775">
        <w:trPr>
          <w:trHeight w:val="70"/>
        </w:trPr>
        <w:tc>
          <w:tcPr>
            <w:tcW w:w="2376" w:type="dxa"/>
            <w:shd w:val="clear" w:color="auto" w:fill="D9D9D9" w:themeFill="background1" w:themeFillShade="D9"/>
          </w:tcPr>
          <w:p w14:paraId="66E68F3D" w14:textId="2E9807CB" w:rsidR="00B574AD" w:rsidRPr="00170089" w:rsidRDefault="00B574AD" w:rsidP="00821775">
            <w:pPr>
              <w:spacing w:before="120" w:after="120" w:line="240" w:lineRule="auto"/>
              <w:jc w:val="both"/>
              <w:rPr>
                <w:rFonts w:ascii="Arial Narrow" w:hAnsi="Arial Narrow" w:cstheme="minorHAnsi"/>
              </w:rPr>
            </w:pPr>
            <w:r w:rsidRPr="00E20EE1">
              <w:rPr>
                <w:rFonts w:ascii="Arial Narrow" w:hAnsi="Arial Narrow" w:cstheme="minorHAnsi"/>
                <w:b/>
              </w:rPr>
              <w:t>Dátum vyhlásenia</w:t>
            </w:r>
          </w:p>
        </w:tc>
        <w:tc>
          <w:tcPr>
            <w:tcW w:w="6912" w:type="dxa"/>
            <w:vAlign w:val="center"/>
          </w:tcPr>
          <w:p w14:paraId="1FB2C9CA" w14:textId="488AF894" w:rsidR="00B574AD" w:rsidRPr="00F605EE" w:rsidRDefault="0016483D" w:rsidP="00A77A62">
            <w:pPr>
              <w:spacing w:before="120" w:after="120" w:line="240" w:lineRule="auto"/>
              <w:rPr>
                <w:rFonts w:ascii="Arial Narrow" w:hAnsi="Arial Narrow" w:cstheme="minorHAnsi"/>
              </w:rPr>
            </w:pPr>
            <w:r>
              <w:rPr>
                <w:rFonts w:ascii="Arial Narrow" w:hAnsi="Arial Narrow" w:cstheme="minorHAnsi"/>
              </w:rPr>
              <w:t>7.9.</w:t>
            </w:r>
            <w:r w:rsidR="005C656A" w:rsidRPr="002B1BCF">
              <w:rPr>
                <w:rFonts w:ascii="Arial Narrow" w:hAnsi="Arial Narrow" w:cstheme="minorHAnsi"/>
              </w:rPr>
              <w:t>201</w:t>
            </w:r>
            <w:r w:rsidR="00A77A62">
              <w:rPr>
                <w:rFonts w:ascii="Arial Narrow" w:hAnsi="Arial Narrow" w:cstheme="minorHAnsi"/>
              </w:rPr>
              <w:t>9</w:t>
            </w:r>
          </w:p>
        </w:tc>
      </w:tr>
      <w:tr w:rsidR="00CD30CE" w:rsidRPr="005768FA" w14:paraId="7FA86533" w14:textId="77777777" w:rsidTr="00821775">
        <w:trPr>
          <w:trHeight w:val="661"/>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64E6A72D" w14:textId="07ACBD1A" w:rsidR="0029522A" w:rsidRPr="00F1589B" w:rsidRDefault="00821775" w:rsidP="00A77A62">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 xml:space="preserve">právoplatnosti </w:t>
            </w:r>
            <w:r w:rsidR="005C0C31" w:rsidRPr="00D748D1">
              <w:rPr>
                <w:rFonts w:ascii="Arial Narrow" w:hAnsi="Arial Narrow" w:cstheme="minorHAnsi"/>
              </w:rPr>
              <w:t xml:space="preserve">posledného </w:t>
            </w:r>
            <w:r w:rsidR="00B7401B" w:rsidRPr="00D748D1">
              <w:rPr>
                <w:rFonts w:ascii="Arial Narrow" w:hAnsi="Arial Narrow" w:cstheme="minorHAnsi"/>
              </w:rPr>
              <w:t>rozhodnut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 o</w:t>
            </w:r>
            <w:r>
              <w:rPr>
                <w:rFonts w:ascii="Arial Narrow" w:hAnsi="Arial Narrow" w:cstheme="minorHAnsi"/>
              </w:rPr>
              <w:t> nenávratný finančný príspevok.</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5FFB83E9"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lastRenderedPageBreak/>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A77A62" w:rsidRPr="00A77A62">
              <w:rPr>
                <w:rFonts w:ascii="Arial Narrow" w:hAnsi="Arial Narrow" w:cstheme="minorHAnsi"/>
                <w:b/>
              </w:rPr>
              <w:t xml:space="preserve">31 416 000,00 </w:t>
            </w:r>
            <w:r w:rsidR="00BC0F00" w:rsidRPr="00886F74">
              <w:rPr>
                <w:rFonts w:ascii="Arial Narrow" w:hAnsi="Arial Narrow" w:cstheme="minorHAnsi"/>
                <w:b/>
              </w:rPr>
              <w:t>EUR</w:t>
            </w:r>
            <w:r w:rsidR="00F82DB4" w:rsidRPr="00886F74">
              <w:rPr>
                <w:rFonts w:ascii="Arial Narrow" w:hAnsi="Arial Narrow" w:cstheme="minorHAnsi"/>
                <w:b/>
              </w:rPr>
              <w:t>.</w:t>
            </w:r>
            <w:r w:rsidR="00BC0F00" w:rsidRPr="008946B8">
              <w:rPr>
                <w:rFonts w:ascii="Arial Narrow" w:hAnsi="Arial Narrow" w:cstheme="minorHAnsi"/>
              </w:rPr>
              <w:t xml:space="preserve">  </w:t>
            </w:r>
          </w:p>
          <w:p w14:paraId="55F97A3A" w14:textId="77777777" w:rsidR="00A77A62" w:rsidRPr="008946B8" w:rsidRDefault="00A77A62" w:rsidP="00A77A62">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webovom sídle </w:t>
            </w:r>
            <w:hyperlink r:id="rId8" w:history="1">
              <w:r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5ED2F63C" w:rsidR="00785609" w:rsidRPr="00F1589B" w:rsidRDefault="00A77A62" w:rsidP="00A77A62">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zákona č. </w:t>
            </w:r>
            <w:r w:rsidRPr="008946B8">
              <w:rPr>
                <w:rFonts w:ascii="Arial Narrow" w:hAnsi="Arial Narrow"/>
              </w:rPr>
              <w:t xml:space="preserve">292/2014 </w:t>
            </w:r>
            <w:r w:rsidRPr="00F1589B">
              <w:rPr>
                <w:rFonts w:ascii="Arial Narrow" w:hAnsi="Arial Narrow"/>
              </w:rPr>
              <w:t>Z. z. o príspevku poskytovanom z európskych štrukturálnych a investičných fondov a o zmene a doplnení niektorých zákonov</w:t>
            </w:r>
            <w:r w:rsidRPr="0001092D">
              <w:rPr>
                <w:rFonts w:ascii="Arial Narrow" w:hAnsi="Arial Narrow" w:cstheme="minorHAnsi"/>
              </w:rPr>
              <w:t xml:space="preserve"> </w:t>
            </w:r>
            <w:r>
              <w:rPr>
                <w:rFonts w:ascii="Arial Narrow" w:hAnsi="Arial Narrow" w:cstheme="minorHAnsi"/>
              </w:rPr>
              <w:t>(ďalej len „</w:t>
            </w:r>
            <w:r w:rsidRPr="0001092D">
              <w:rPr>
                <w:rFonts w:ascii="Arial Narrow" w:hAnsi="Arial Narrow" w:cstheme="minorHAnsi"/>
              </w:rPr>
              <w:t>zákon o príspevku z</w:t>
            </w:r>
            <w:r>
              <w:rPr>
                <w:rFonts w:ascii="Arial Narrow" w:hAnsi="Arial Narrow" w:cstheme="minorHAnsi"/>
              </w:rPr>
              <w:t> </w:t>
            </w:r>
            <w:r w:rsidRPr="0001092D">
              <w:rPr>
                <w:rFonts w:ascii="Arial Narrow" w:hAnsi="Arial Narrow" w:cstheme="minorHAnsi"/>
              </w:rPr>
              <w:t>EŠIF</w:t>
            </w:r>
            <w:r>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645A7F03" w14:textId="77777777" w:rsidR="00886F74" w:rsidRDefault="00886F74" w:rsidP="00F1589B">
                  <w:pPr>
                    <w:spacing w:after="0" w:line="240" w:lineRule="auto"/>
                    <w:rPr>
                      <w:rFonts w:ascii="Arial Narrow" w:eastAsia="Times New Roman" w:hAnsi="Arial Narrow"/>
                      <w:color w:val="000000"/>
                      <w:lang w:eastAsia="sk-SK"/>
                    </w:rPr>
                  </w:pPr>
                  <w:r w:rsidRPr="00886F74">
                    <w:rPr>
                      <w:rFonts w:ascii="Arial Narrow" w:eastAsia="Times New Roman" w:hAnsi="Arial Narrow"/>
                      <w:color w:val="000000"/>
                      <w:lang w:eastAsia="sk-SK"/>
                    </w:rPr>
                    <w:t>Železničná spoločnosť Slovensko, a. s.</w:t>
                  </w:r>
                </w:p>
                <w:p w14:paraId="13059C36" w14:textId="26768DD8" w:rsidR="00420DF5" w:rsidRPr="00F1589B" w:rsidRDefault="00C953B7"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 xml:space="preserve">Právna forma: </w:t>
                  </w:r>
                  <w:r w:rsidR="00A77A62">
                    <w:rPr>
                      <w:rFonts w:ascii="Arial Narrow" w:eastAsia="Times New Roman" w:hAnsi="Arial Narrow"/>
                      <w:color w:val="000000"/>
                      <w:lang w:eastAsia="sk-SK"/>
                    </w:rPr>
                    <w:t>akciová spoločnosť</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6EC98903" w:rsidR="00B237AE" w:rsidRPr="005768FA" w:rsidRDefault="00C4623D" w:rsidP="00CB32FC">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CB32FC">
              <w:rPr>
                <w:rFonts w:ascii="Arial Narrow" w:hAnsi="Arial Narrow" w:cstheme="minorHAnsi"/>
              </w:rPr>
              <w:t>KF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444111E3" w14:textId="77777777" w:rsidR="00A77A62" w:rsidRPr="00830F33" w:rsidRDefault="00A77A62" w:rsidP="00A77A62">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0F5803BD" w14:textId="77777777" w:rsidR="00A77A62" w:rsidRPr="00830F33" w:rsidRDefault="00A77A62" w:rsidP="00A77A62">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3E942E12" w14:textId="77777777" w:rsidR="00A77A62" w:rsidRPr="00830F33" w:rsidRDefault="00A77A62" w:rsidP="00A77A62">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Pr>
                <w:rFonts w:ascii="Arial Narrow" w:hAnsi="Arial Narrow"/>
                <w:b/>
                <w:bCs/>
                <w:color w:val="auto"/>
                <w:sz w:val="22"/>
                <w:szCs w:val="22"/>
              </w:rPr>
              <w:t>do 70</w:t>
            </w:r>
            <w:r w:rsidRPr="00830F33">
              <w:rPr>
                <w:rFonts w:ascii="Arial Narrow" w:hAnsi="Arial Narrow"/>
                <w:b/>
                <w:bCs/>
                <w:color w:val="auto"/>
                <w:sz w:val="22"/>
                <w:szCs w:val="22"/>
              </w:rPr>
              <w:t xml:space="preserve">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55B83C28" w14:textId="77777777" w:rsidR="00A77A62" w:rsidRPr="00830F33" w:rsidRDefault="00A77A62" w:rsidP="00A77A62">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za predpokladu udelenia výnimky </w:t>
            </w:r>
            <w:r w:rsidRPr="003E7872">
              <w:rPr>
                <w:rFonts w:ascii="Arial Narrow" w:hAnsi="Arial Narrow"/>
                <w:color w:val="auto"/>
                <w:sz w:val="22"/>
                <w:szCs w:val="22"/>
              </w:rPr>
              <w:t xml:space="preserve">CKO </w:t>
            </w:r>
            <w:r w:rsidRPr="00830F33">
              <w:rPr>
                <w:rFonts w:ascii="Arial Narrow" w:hAnsi="Arial Narrow"/>
                <w:color w:val="auto"/>
                <w:sz w:val="22"/>
                <w:szCs w:val="22"/>
              </w:rPr>
              <w:t>z maximálnej dĺžky schvaľovacieho procesu</w:t>
            </w:r>
            <w:r w:rsidRPr="003E7872">
              <w:rPr>
                <w:rFonts w:ascii="Arial Narrow" w:hAnsi="Arial Narrow"/>
                <w:color w:val="auto"/>
                <w:sz w:val="22"/>
                <w:szCs w:val="22"/>
              </w:rPr>
              <w:t xml:space="preserve"> v súlade s kapitolou 1.2, ods. 3, písm. d) Systému riadenia EŠIF</w:t>
            </w:r>
            <w:r w:rsidRPr="00830F33">
              <w:rPr>
                <w:rFonts w:ascii="Arial Narrow" w:hAnsi="Arial Narrow"/>
                <w:color w:val="auto"/>
                <w:sz w:val="22"/>
                <w:szCs w:val="22"/>
              </w:rPr>
              <w:t xml:space="preserve">, oprávnený predĺžiť lehotu na vydanie rozhodnutia. </w:t>
            </w:r>
          </w:p>
          <w:p w14:paraId="24052950" w14:textId="17E8BFA6" w:rsidR="0080378E" w:rsidRPr="00D45093" w:rsidRDefault="00A77A62" w:rsidP="00A77A62">
            <w:pPr>
              <w:pStyle w:val="Default"/>
              <w:spacing w:before="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196A8E84" w14:textId="77777777" w:rsidR="00025BA7" w:rsidRDefault="00025BA7" w:rsidP="00025BA7">
            <w:pPr>
              <w:spacing w:before="120"/>
              <w:rPr>
                <w:rFonts w:ascii="Arial Narrow" w:hAnsi="Arial Narrow"/>
              </w:rPr>
            </w:pPr>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 xml:space="preserve">v </w:t>
            </w:r>
            <w:r w:rsidRPr="009A1CCD">
              <w:rPr>
                <w:rFonts w:ascii="Arial Narrow" w:hAnsi="Arial Narrow"/>
                <w:u w:val="single"/>
              </w:rPr>
              <w:lastRenderedPageBreak/>
              <w:t>písomnej forme</w:t>
            </w:r>
            <w:r w:rsidRPr="009A1CCD">
              <w:rPr>
                <w:rFonts w:ascii="Arial Narrow" w:hAnsi="Arial Narrow"/>
              </w:rPr>
              <w:t xml:space="preserve">. </w:t>
            </w:r>
          </w:p>
          <w:p w14:paraId="27EA1FBE" w14:textId="77777777" w:rsidR="00025BA7" w:rsidRDefault="00025BA7" w:rsidP="00025BA7">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5BD081EE"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6915735B"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9"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1650DA77" w14:textId="77777777" w:rsidR="00455A94" w:rsidRPr="00830F33" w:rsidRDefault="00455A94" w:rsidP="00455A94">
            <w:pPr>
              <w:pStyle w:val="Zkladntext"/>
              <w:spacing w:before="120" w:after="0"/>
              <w:ind w:left="709"/>
              <w:jc w:val="both"/>
              <w:rPr>
                <w:rFonts w:ascii="Arial Narrow" w:hAnsi="Arial Narrow" w:cs="Calibri"/>
                <w:b/>
                <w:i/>
                <w:sz w:val="22"/>
                <w:szCs w:val="22"/>
              </w:rPr>
            </w:pPr>
          </w:p>
          <w:p w14:paraId="36D9CD24" w14:textId="77777777" w:rsidR="00455A94" w:rsidRPr="00830F33" w:rsidRDefault="00455A94" w:rsidP="00025BA7">
            <w:pPr>
              <w:pStyle w:val="Zkladntext"/>
              <w:spacing w:after="0"/>
              <w:jc w:val="both"/>
              <w:rPr>
                <w:rFonts w:ascii="Arial Narrow" w:hAnsi="Arial Narrow" w:cs="Calibri"/>
                <w:b/>
                <w:sz w:val="22"/>
                <w:szCs w:val="22"/>
                <w:u w:val="single"/>
              </w:rPr>
            </w:pPr>
            <w:r w:rsidRPr="00830F33">
              <w:rPr>
                <w:rFonts w:ascii="Arial Narrow" w:hAnsi="Arial Narrow" w:cs="Calibri"/>
                <w:b/>
                <w:sz w:val="22"/>
                <w:szCs w:val="22"/>
                <w:u w:val="single"/>
              </w:rPr>
              <w:t>Adresa RO OPII:</w:t>
            </w:r>
          </w:p>
          <w:p w14:paraId="5C9FA39C" w14:textId="77777777" w:rsidR="00455A94" w:rsidRPr="00830F33" w:rsidRDefault="00455A94" w:rsidP="00455A94">
            <w:pPr>
              <w:pStyle w:val="Zkladntext"/>
              <w:spacing w:before="120" w:after="0"/>
              <w:ind w:left="709"/>
              <w:jc w:val="both"/>
              <w:rPr>
                <w:rFonts w:ascii="Arial Narrow" w:hAnsi="Arial Narrow" w:cs="Calibri"/>
                <w:b/>
                <w:i/>
                <w:sz w:val="22"/>
                <w:szCs w:val="22"/>
              </w:rPr>
            </w:pPr>
            <w:r w:rsidRPr="00830F33">
              <w:rPr>
                <w:rFonts w:ascii="Arial Narrow" w:hAnsi="Arial Narrow" w:cs="Calibri"/>
                <w:b/>
                <w:i/>
                <w:sz w:val="22"/>
                <w:szCs w:val="22"/>
              </w:rPr>
              <w:t xml:space="preserve">Ministerstvo dopravy a výstavby SR </w:t>
            </w:r>
          </w:p>
          <w:p w14:paraId="73548716" w14:textId="77777777" w:rsidR="00455A94" w:rsidRPr="00830F33" w:rsidRDefault="00455A94" w:rsidP="00455A94">
            <w:pPr>
              <w:pStyle w:val="Zkladntext"/>
              <w:spacing w:after="0"/>
              <w:ind w:left="709"/>
              <w:jc w:val="both"/>
              <w:rPr>
                <w:rFonts w:ascii="Arial Narrow" w:hAnsi="Arial Narrow" w:cs="Calibri"/>
                <w:b/>
                <w:i/>
                <w:sz w:val="22"/>
                <w:szCs w:val="22"/>
              </w:rPr>
            </w:pPr>
            <w:r w:rsidRPr="00830F33">
              <w:rPr>
                <w:rFonts w:ascii="Arial Narrow" w:hAnsi="Arial Narrow" w:cs="Calibri"/>
                <w:b/>
                <w:i/>
                <w:sz w:val="22"/>
                <w:szCs w:val="22"/>
              </w:rPr>
              <w:t xml:space="preserve">Sekcia riadenia projektov </w:t>
            </w:r>
          </w:p>
          <w:p w14:paraId="0CCF5B05" w14:textId="77777777" w:rsidR="00455A94" w:rsidRDefault="00455A94" w:rsidP="00455A94">
            <w:pPr>
              <w:spacing w:after="0" w:line="240" w:lineRule="auto"/>
              <w:ind w:left="709"/>
              <w:jc w:val="both"/>
              <w:rPr>
                <w:rFonts w:ascii="Arial Narrow" w:hAnsi="Arial Narrow" w:cs="Calibri"/>
                <w:b/>
                <w:i/>
              </w:rPr>
            </w:pPr>
            <w:r w:rsidRPr="00830F33">
              <w:rPr>
                <w:rFonts w:ascii="Arial Narrow" w:hAnsi="Arial Narrow" w:cs="Calibri"/>
                <w:b/>
                <w:i/>
              </w:rPr>
              <w:t>Námestie slobody 6</w:t>
            </w:r>
          </w:p>
          <w:p w14:paraId="71088981" w14:textId="5721DD23" w:rsidR="003044A7" w:rsidRPr="00830F33" w:rsidRDefault="003044A7" w:rsidP="00455A94">
            <w:pPr>
              <w:spacing w:after="0" w:line="240" w:lineRule="auto"/>
              <w:ind w:left="709"/>
              <w:jc w:val="both"/>
              <w:rPr>
                <w:rFonts w:ascii="Arial Narrow" w:hAnsi="Arial Narrow" w:cs="Calibri"/>
                <w:b/>
                <w:i/>
              </w:rPr>
            </w:pPr>
            <w:r w:rsidRPr="003044A7">
              <w:rPr>
                <w:rFonts w:ascii="Arial Narrow" w:hAnsi="Arial Narrow" w:cs="Calibri"/>
                <w:b/>
                <w:i/>
              </w:rPr>
              <w:t>P.O.BOX 100</w:t>
            </w:r>
          </w:p>
          <w:p w14:paraId="09E38465" w14:textId="77777777" w:rsidR="00455A94" w:rsidRPr="00830F33" w:rsidRDefault="00455A94" w:rsidP="00455A94">
            <w:pPr>
              <w:pStyle w:val="Default"/>
              <w:ind w:left="709"/>
              <w:jc w:val="both"/>
              <w:rPr>
                <w:rFonts w:ascii="Arial Narrow" w:hAnsi="Arial Narrow" w:cs="Calibri"/>
                <w:sz w:val="22"/>
                <w:szCs w:val="22"/>
              </w:rPr>
            </w:pPr>
            <w:r w:rsidRPr="00830F33">
              <w:rPr>
                <w:rFonts w:ascii="Arial Narrow" w:hAnsi="Arial Narrow" w:cs="Calibri"/>
                <w:b/>
                <w:i/>
                <w:sz w:val="22"/>
                <w:szCs w:val="22"/>
              </w:rPr>
              <w:t>810 05 Bratislava 15</w:t>
            </w:r>
          </w:p>
          <w:p w14:paraId="785AC54B" w14:textId="77777777" w:rsidR="00455A94" w:rsidRPr="00830F33" w:rsidRDefault="00455A94" w:rsidP="00455A94">
            <w:pPr>
              <w:pStyle w:val="Default"/>
              <w:spacing w:before="120"/>
              <w:ind w:left="851"/>
              <w:jc w:val="both"/>
              <w:rPr>
                <w:rFonts w:ascii="Arial Narrow" w:hAnsi="Arial Narrow"/>
                <w:sz w:val="22"/>
                <w:szCs w:val="22"/>
              </w:rPr>
            </w:pPr>
            <w:r w:rsidRPr="00830F33">
              <w:rPr>
                <w:rFonts w:ascii="Arial Narrow" w:hAnsi="Arial Narrow"/>
                <w:sz w:val="22"/>
                <w:szCs w:val="22"/>
              </w:rPr>
              <w:t xml:space="preserve">ŽoNFP je žiadateľ povinný predložiť na vyššie uvedenú adresu jedným z nasledovných spôsobov: </w:t>
            </w:r>
          </w:p>
          <w:p w14:paraId="4D4FCDB3"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rPr>
              <w:t xml:space="preserve">osobne do podateľne MDV SR v pracovné dni v čase 8:30 – 14:00 hod, </w:t>
            </w:r>
          </w:p>
          <w:p w14:paraId="099324D2" w14:textId="77777777" w:rsidR="00455A94" w:rsidRPr="00830F33" w:rsidRDefault="00455A94" w:rsidP="00455A94">
            <w:pPr>
              <w:pStyle w:val="Default"/>
              <w:numPr>
                <w:ilvl w:val="0"/>
                <w:numId w:val="12"/>
              </w:numPr>
              <w:ind w:left="1276"/>
              <w:jc w:val="both"/>
              <w:rPr>
                <w:rFonts w:ascii="Arial Narrow" w:hAnsi="Arial Narrow" w:cs="Times New Roman"/>
                <w:sz w:val="22"/>
                <w:szCs w:val="22"/>
              </w:rPr>
            </w:pPr>
            <w:r w:rsidRPr="00830F33">
              <w:rPr>
                <w:rFonts w:ascii="Arial Narrow" w:hAnsi="Arial Narrow" w:cs="Times New Roman"/>
                <w:sz w:val="22"/>
                <w:szCs w:val="22"/>
              </w:rPr>
              <w:t xml:space="preserve">doporučenou poštou, </w:t>
            </w:r>
          </w:p>
          <w:p w14:paraId="6CF84921"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lang w:eastAsia="en-US"/>
              </w:rPr>
              <w:t>inou prepravou (napr. kuriérskou službou).</w:t>
            </w:r>
            <w:r w:rsidRPr="00830F33">
              <w:rPr>
                <w:rFonts w:ascii="Arial Narrow" w:hAnsi="Arial Narrow"/>
                <w:sz w:val="22"/>
                <w:szCs w:val="22"/>
              </w:rPr>
              <w:t xml:space="preserve"> </w:t>
            </w:r>
          </w:p>
          <w:p w14:paraId="0C1A63B6" w14:textId="77777777" w:rsidR="00455A94" w:rsidRPr="00830F33"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ŽoNFP vrátane všetkých povinných príloh je žiadateľ povinný predložiť v slovenskom jazyku.</w:t>
            </w:r>
          </w:p>
          <w:p w14:paraId="6B70062C" w14:textId="77777777" w:rsidR="00455A94" w:rsidRPr="00830F33"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746DC7F9" w14:textId="77777777" w:rsidR="00C9602A" w:rsidRDefault="00A77A62" w:rsidP="00455A94">
            <w:pPr>
              <w:spacing w:before="120" w:after="0" w:line="240" w:lineRule="auto"/>
              <w:jc w:val="both"/>
              <w:rPr>
                <w:rFonts w:ascii="Arial Narrow" w:hAnsi="Arial Narrow" w:cs="Arial"/>
                <w:b/>
              </w:rPr>
            </w:pPr>
            <w:r w:rsidRPr="001923F7">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p w14:paraId="32A494CE" w14:textId="77777777" w:rsidR="00BB4CBD" w:rsidRDefault="00BB4CBD" w:rsidP="00BB4CBD">
            <w:pPr>
              <w:spacing w:before="120" w:after="0" w:line="240" w:lineRule="auto"/>
              <w:jc w:val="both"/>
              <w:rPr>
                <w:rFonts w:ascii="Arial Narrow" w:hAnsi="Arial Narrow" w:cs="Arial"/>
                <w:color w:val="000000"/>
                <w:lang w:eastAsia="sk-SK"/>
              </w:rPr>
            </w:pPr>
            <w:r w:rsidRPr="00B15425">
              <w:rPr>
                <w:rFonts w:ascii="Arial Narrow" w:hAnsi="Arial Narrow" w:cs="Arial"/>
                <w:color w:val="000000"/>
                <w:lang w:eastAsia="sk-SK"/>
              </w:rPr>
              <w:t xml:space="preserve">Ak vzniknú pochybnosti o pravdivosti alebo úplnosti žiadosti alebo jej príloh, </w:t>
            </w:r>
            <w:r>
              <w:rPr>
                <w:rFonts w:ascii="Arial Narrow" w:hAnsi="Arial Narrow" w:cs="Arial"/>
                <w:color w:val="000000"/>
                <w:lang w:eastAsia="sk-SK"/>
              </w:rPr>
              <w:t>RO OPII</w:t>
            </w:r>
            <w:r w:rsidRPr="00B15425">
              <w:rPr>
                <w:rFonts w:ascii="Arial Narrow" w:hAnsi="Arial Narrow" w:cs="Arial"/>
                <w:color w:val="000000"/>
                <w:lang w:eastAsia="sk-SK"/>
              </w:rPr>
              <w:t xml:space="preserve"> oznámi tieto pochybnosti žiadateľovi a vyzve ho, aby sa k nim vyjadril</w:t>
            </w:r>
            <w:r>
              <w:rPr>
                <w:rFonts w:ascii="Arial Narrow" w:hAnsi="Arial Narrow" w:cs="Arial"/>
                <w:color w:val="000000"/>
                <w:lang w:eastAsia="sk-SK"/>
              </w:rPr>
              <w:t xml:space="preserve"> v primeranej lehote, pričom ho</w:t>
            </w:r>
            <w:r w:rsidRPr="00B15425">
              <w:rPr>
                <w:rFonts w:ascii="Arial Narrow" w:hAnsi="Arial Narrow" w:cs="Arial"/>
                <w:color w:val="000000"/>
                <w:lang w:eastAsia="sk-SK"/>
              </w:rPr>
              <w:t xml:space="preserve"> poučí o následkoch spojených s neodstránením pochybností alebo nedodržaním určenej lehoty. </w:t>
            </w:r>
          </w:p>
          <w:p w14:paraId="2F35631F" w14:textId="6EED7747" w:rsidR="00BB4CBD" w:rsidRPr="00450B6F" w:rsidRDefault="00BB4CBD" w:rsidP="00BB4CBD">
            <w:pPr>
              <w:spacing w:before="120" w:after="0" w:line="240" w:lineRule="auto"/>
              <w:jc w:val="both"/>
              <w:rPr>
                <w:rFonts w:ascii="Arial Narrow" w:hAnsi="Arial Narrow" w:cs="Arial"/>
                <w:b/>
              </w:rPr>
            </w:pPr>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sti v zmysle § 20 ods. 1 písm. d</w:t>
            </w:r>
            <w:r w:rsidRPr="001923F7">
              <w:rPr>
                <w:rFonts w:ascii="Arial Narrow" w:hAnsi="Arial Narrow"/>
                <w:b/>
              </w:rPr>
              <w:t>)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6ACBBB45"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10" w:history="1">
              <w:r w:rsidR="00EC6B4E" w:rsidRPr="00EC6B4E">
                <w:rPr>
                  <w:rStyle w:val="Hypertextovprepojenie"/>
                  <w:rFonts w:ascii="Arial Narrow" w:hAnsi="Arial Narrow"/>
                  <w:sz w:val="22"/>
                  <w:szCs w:val="22"/>
                </w:rPr>
                <w:t>opii@opii.gov.sk</w:t>
              </w:r>
            </w:hyperlink>
          </w:p>
          <w:p w14:paraId="6E3AC111" w14:textId="621215A4"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lastRenderedPageBreak/>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5F0D9BE4" w14:textId="6AD522A5"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487A9296" w14:textId="0EC572CE"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3D7F710A" w14:textId="77777777" w:rsidR="00A77A62" w:rsidRPr="00F1589B" w:rsidRDefault="00A77A62" w:rsidP="00A77A62">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Pr>
                <w:rFonts w:ascii="Arial Narrow" w:hAnsi="Arial Narrow" w:cs="Arial"/>
                <w:color w:val="000000"/>
                <w:lang w:eastAsia="sk-SK"/>
              </w:rPr>
              <w:t>konania</w:t>
            </w:r>
            <w:r w:rsidRPr="00F1589B">
              <w:rPr>
                <w:rFonts w:ascii="Arial Narrow" w:hAnsi="Arial Narrow" w:cs="Arial"/>
                <w:color w:val="000000"/>
                <w:lang w:eastAsia="sk-SK"/>
              </w:rPr>
              <w:t xml:space="preserve"> o </w:t>
            </w:r>
            <w:r>
              <w:rPr>
                <w:rFonts w:ascii="Arial Narrow" w:hAnsi="Arial Narrow" w:cs="Arial"/>
                <w:color w:val="000000"/>
                <w:lang w:eastAsia="sk-SK"/>
              </w:rPr>
              <w:t>ŽoNFP</w:t>
            </w:r>
            <w:r w:rsidRPr="00F1589B">
              <w:rPr>
                <w:rFonts w:ascii="Arial Narrow" w:hAnsi="Arial Narrow" w:cs="Arial"/>
                <w:color w:val="000000"/>
                <w:lang w:eastAsia="sk-SK"/>
              </w:rPr>
              <w:t xml:space="preserve"> podľa</w:t>
            </w:r>
            <w:r>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5D2051A4" w14:textId="77777777" w:rsidR="00A77A62" w:rsidRPr="000C3A95" w:rsidRDefault="00A77A62" w:rsidP="00A77A62">
            <w:pPr>
              <w:spacing w:before="120" w:after="0" w:line="240" w:lineRule="auto"/>
              <w:jc w:val="both"/>
              <w:rPr>
                <w:rFonts w:ascii="Arial Narrow" w:hAnsi="Arial Narrow"/>
              </w:rPr>
            </w:pPr>
            <w:r w:rsidRPr="000C3A95">
              <w:rPr>
                <w:rFonts w:ascii="Arial Narrow" w:hAnsi="Arial Narrow"/>
              </w:rPr>
              <w:t xml:space="preserve">Na to, aby mohlo dôjsť k schváleniu </w:t>
            </w:r>
            <w:r>
              <w:rPr>
                <w:rFonts w:ascii="Arial Narrow" w:hAnsi="Arial Narrow"/>
              </w:rPr>
              <w:t>Ž</w:t>
            </w:r>
            <w:r w:rsidRPr="000C3A95">
              <w:rPr>
                <w:rFonts w:ascii="Arial Narrow" w:hAnsi="Arial Narrow"/>
              </w:rPr>
              <w:t>oNFP</w:t>
            </w:r>
            <w:r>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zákona o príspevku z EŠIF (napr. z dôvodu neúplnosti ŽoNFP).</w:t>
            </w:r>
          </w:p>
          <w:p w14:paraId="6BE2EB09" w14:textId="3BE8E595" w:rsidR="005B11C2" w:rsidRPr="000C3A95" w:rsidRDefault="00A77A62" w:rsidP="00A77A62">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Pr>
                <w:rFonts w:ascii="Arial Narrow" w:hAnsi="Arial Narrow"/>
              </w:rPr>
              <w:t xml:space="preserve">formu, resp. </w:t>
            </w:r>
            <w:r w:rsidRPr="000C3A95">
              <w:rPr>
                <w:rFonts w:ascii="Arial Narrow" w:hAnsi="Arial Narrow"/>
              </w:rPr>
              <w:t xml:space="preserve">spôsob preukazovania </w:t>
            </w:r>
            <w:r>
              <w:rPr>
                <w:rFonts w:ascii="Arial Narrow" w:hAnsi="Arial Narrow"/>
              </w:rPr>
              <w:t xml:space="preserve">splnenia podmienok poskytnutia príspevku </w:t>
            </w:r>
            <w:r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t xml:space="preserve"> </w:t>
            </w:r>
            <w:r w:rsidRPr="00D748D1">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F863CD">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F863CD">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F863CD">
        <w:trPr>
          <w:trHeight w:val="20"/>
        </w:trPr>
        <w:tc>
          <w:tcPr>
            <w:tcW w:w="674" w:type="dxa"/>
            <w:shd w:val="clear" w:color="auto" w:fill="D9D9D9" w:themeFill="background1" w:themeFillShade="D9"/>
          </w:tcPr>
          <w:p w14:paraId="0A9BB958" w14:textId="476A4FC0"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4E2C0FE9" w14:textId="77777777" w:rsidR="00886F74" w:rsidRDefault="00886F74" w:rsidP="00D45093">
            <w:pPr>
              <w:spacing w:before="120" w:after="0" w:line="240" w:lineRule="auto"/>
              <w:jc w:val="both"/>
              <w:rPr>
                <w:rFonts w:ascii="Arial Narrow" w:hAnsi="Arial Narrow"/>
                <w:b/>
              </w:rPr>
            </w:pPr>
            <w:r w:rsidRPr="00886F74">
              <w:rPr>
                <w:rFonts w:ascii="Arial Narrow" w:hAnsi="Arial Narrow"/>
                <w:b/>
              </w:rPr>
              <w:t>Železničná spoločnosť Slovensko, a. s.</w:t>
            </w:r>
          </w:p>
          <w:p w14:paraId="490AB1A0" w14:textId="0B6B4D97"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F863CD">
        <w:trPr>
          <w:trHeight w:val="20"/>
        </w:trPr>
        <w:tc>
          <w:tcPr>
            <w:tcW w:w="674" w:type="dxa"/>
            <w:shd w:val="clear" w:color="auto" w:fill="D9D9D9" w:themeFill="background1" w:themeFillShade="D9"/>
          </w:tcPr>
          <w:p w14:paraId="737F8E21" w14:textId="6746990F"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5E755A0F"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165AF5" w:rsidRPr="00165AF5">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F863CD">
        <w:trPr>
          <w:trHeight w:val="20"/>
        </w:trPr>
        <w:tc>
          <w:tcPr>
            <w:tcW w:w="674" w:type="dxa"/>
            <w:shd w:val="clear" w:color="auto" w:fill="D9D9D9" w:themeFill="background1" w:themeFillShade="D9"/>
          </w:tcPr>
          <w:p w14:paraId="0591FD9E" w14:textId="0A035AAE"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4335B3A4" w:rsidR="00907E29"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w:t>
            </w:r>
            <w:r w:rsidR="00E35411">
              <w:rPr>
                <w:rFonts w:ascii="Arial Narrow" w:hAnsi="Arial Narrow"/>
                <w:sz w:val="22"/>
                <w:szCs w:val="22"/>
              </w:rPr>
              <w:t> </w:t>
            </w:r>
            <w:r>
              <w:rPr>
                <w:rFonts w:ascii="Arial Narrow" w:hAnsi="Arial Narrow"/>
                <w:sz w:val="22"/>
                <w:szCs w:val="22"/>
              </w:rPr>
              <w:t>SR</w:t>
            </w:r>
            <w:r w:rsidR="00E35411">
              <w:rPr>
                <w:rFonts w:ascii="Arial Narrow" w:hAnsi="Arial Narrow"/>
                <w:sz w:val="22"/>
                <w:szCs w:val="22"/>
              </w:rPr>
              <w:t>.</w:t>
            </w:r>
          </w:p>
          <w:p w14:paraId="4E6BADD4" w14:textId="77777777" w:rsidR="00E35411" w:rsidRPr="00E35411" w:rsidRDefault="00E35411" w:rsidP="00E35411">
            <w:pPr>
              <w:pStyle w:val="Default"/>
              <w:spacing w:before="120"/>
              <w:jc w:val="both"/>
              <w:rPr>
                <w:rFonts w:ascii="Arial Narrow" w:hAnsi="Arial Narrow"/>
                <w:sz w:val="22"/>
                <w:szCs w:val="22"/>
              </w:rPr>
            </w:pPr>
            <w:r w:rsidRPr="00E35411">
              <w:rPr>
                <w:rFonts w:ascii="Arial Narrow" w:hAnsi="Arial Narrow"/>
                <w:sz w:val="22"/>
                <w:szCs w:val="22"/>
              </w:rPr>
              <w:t xml:space="preserve">Dlžník na účely zákona č. 95/2002 Z. z. o poisťovníctve a o zmene a doplnení niektorých zákonov v znení neskorších predpisov je poistenec alebo platiteľ poistného, voči ktorému príslušná zdravotná poisťovňa eviduje ku dňu zverejnenia zoznamu dlžníkov pohľadávku na preddavku na poistnom po lehote splatnosti najmenej za tri mesiace, na nedoplatku alebo pohľadávku na poistnom, ktorú bol povinný uhradiť odo dňa vzniku skutočnosti zakladajúcej vznik verejného zdravotného poistenia do dňa potvrdenia prihlášky príslušnou zdravotnou poisťovňou, v celkovej sume </w:t>
            </w:r>
            <w:r w:rsidRPr="00E35411">
              <w:rPr>
                <w:rFonts w:ascii="Arial Narrow" w:hAnsi="Arial Narrow"/>
                <w:sz w:val="22"/>
                <w:szCs w:val="22"/>
              </w:rPr>
              <w:lastRenderedPageBreak/>
              <w:t>vyššej ako 100 eur.</w:t>
            </w:r>
          </w:p>
          <w:p w14:paraId="47C60B48" w14:textId="64118642" w:rsidR="00907E29" w:rsidRPr="00F1589B" w:rsidRDefault="00E35411" w:rsidP="00E35411">
            <w:pPr>
              <w:pStyle w:val="Default"/>
              <w:spacing w:before="120"/>
              <w:jc w:val="both"/>
              <w:rPr>
                <w:rFonts w:ascii="Arial Narrow" w:hAnsi="Arial Narrow"/>
                <w:sz w:val="22"/>
                <w:szCs w:val="22"/>
              </w:rPr>
            </w:pPr>
            <w:r w:rsidRPr="00E35411">
              <w:rPr>
                <w:rFonts w:ascii="Arial Narrow" w:hAnsi="Arial Narrow"/>
                <w:sz w:val="22"/>
                <w:szCs w:val="22"/>
              </w:rPr>
              <w:t>Dlh sa posudzuje vo vzťahu ku každej jednej zdravotnej poisťovni samostatne.</w:t>
            </w:r>
          </w:p>
        </w:tc>
      </w:tr>
      <w:tr w:rsidR="00907E29" w:rsidRPr="00954355" w14:paraId="423841F6" w14:textId="77777777" w:rsidTr="00F863CD">
        <w:trPr>
          <w:trHeight w:val="20"/>
        </w:trPr>
        <w:tc>
          <w:tcPr>
            <w:tcW w:w="674" w:type="dxa"/>
            <w:shd w:val="clear" w:color="auto" w:fill="D9D9D9" w:themeFill="background1" w:themeFillShade="D9"/>
          </w:tcPr>
          <w:p w14:paraId="4596464D" w14:textId="1A6AB08A"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6318C7" w:rsidRPr="00954355" w14:paraId="3DD50A81" w14:textId="77777777" w:rsidTr="00F863CD">
        <w:trPr>
          <w:trHeight w:val="20"/>
        </w:trPr>
        <w:tc>
          <w:tcPr>
            <w:tcW w:w="674" w:type="dxa"/>
            <w:shd w:val="clear" w:color="auto" w:fill="D9D9D9" w:themeFill="background1" w:themeFillShade="D9"/>
          </w:tcPr>
          <w:p w14:paraId="3CF10F50" w14:textId="77777777" w:rsidR="006318C7" w:rsidRPr="00AD5B71" w:rsidRDefault="006318C7"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6E53D64" w14:textId="07B516AB" w:rsidR="006318C7" w:rsidRPr="00F1589B" w:rsidRDefault="006318C7" w:rsidP="00985397">
            <w:pPr>
              <w:pStyle w:val="Default"/>
              <w:spacing w:before="120"/>
              <w:rPr>
                <w:rFonts w:ascii="Arial Narrow" w:hAnsi="Arial Narrow"/>
                <w:b/>
                <w:bCs/>
                <w:sz w:val="22"/>
                <w:szCs w:val="22"/>
              </w:rPr>
            </w:pPr>
            <w:r w:rsidRPr="002E36DA">
              <w:rPr>
                <w:rFonts w:ascii="Arial Narrow" w:hAnsi="Arial Narrow"/>
                <w:b/>
                <w:bCs/>
                <w:color w:val="auto"/>
                <w:sz w:val="20"/>
                <w:szCs w:val="20"/>
              </w:rPr>
              <w:t>Podmienka, že voči žiadateľovi nie je vedené konkurzné konanie, reštrukturalizačné konanie, nie je v konkurze alebo v reštrukturalizácii</w:t>
            </w:r>
          </w:p>
        </w:tc>
        <w:tc>
          <w:tcPr>
            <w:tcW w:w="6349" w:type="dxa"/>
            <w:gridSpan w:val="3"/>
            <w:shd w:val="clear" w:color="auto" w:fill="auto"/>
          </w:tcPr>
          <w:p w14:paraId="2370EA30" w14:textId="457DCF8F" w:rsidR="006318C7" w:rsidRPr="00F1589B" w:rsidRDefault="006318C7" w:rsidP="00DC0402">
            <w:pPr>
              <w:pStyle w:val="Default"/>
              <w:spacing w:before="120"/>
              <w:jc w:val="both"/>
              <w:rPr>
                <w:rFonts w:ascii="Arial Narrow" w:hAnsi="Arial Narrow"/>
                <w:sz w:val="22"/>
                <w:szCs w:val="22"/>
              </w:rPr>
            </w:pPr>
            <w:r w:rsidRPr="002E36DA">
              <w:rPr>
                <w:rFonts w:ascii="Arial Narrow" w:hAnsi="Arial Narrow"/>
                <w:color w:val="auto"/>
                <w:sz w:val="20"/>
                <w:szCs w:val="20"/>
              </w:rPr>
              <w:t>Voči žiadateľovi nesmie byť vedené konkurzné konanie ani reštrukturalizačné konanie, žiadateľ nesmie byť v konkurze alebo v</w:t>
            </w:r>
            <w:r>
              <w:rPr>
                <w:rFonts w:ascii="Arial Narrow" w:hAnsi="Arial Narrow"/>
                <w:color w:val="auto"/>
                <w:sz w:val="20"/>
                <w:szCs w:val="20"/>
              </w:rPr>
              <w:t> </w:t>
            </w:r>
            <w:r w:rsidRPr="002E36DA">
              <w:rPr>
                <w:rFonts w:ascii="Arial Narrow" w:hAnsi="Arial Narrow"/>
                <w:color w:val="auto"/>
                <w:sz w:val="20"/>
                <w:szCs w:val="20"/>
              </w:rPr>
              <w:t>reštrukturalizácii</w:t>
            </w:r>
            <w:r>
              <w:rPr>
                <w:rFonts w:ascii="Arial Narrow" w:hAnsi="Arial Narrow"/>
                <w:color w:val="auto"/>
                <w:sz w:val="20"/>
                <w:szCs w:val="20"/>
              </w:rPr>
              <w:t>.</w:t>
            </w:r>
          </w:p>
        </w:tc>
      </w:tr>
      <w:tr w:rsidR="00907E29" w:rsidRPr="00F82DB4" w14:paraId="198CEEB1" w14:textId="77777777" w:rsidTr="00F863CD">
        <w:trPr>
          <w:trHeight w:val="20"/>
        </w:trPr>
        <w:tc>
          <w:tcPr>
            <w:tcW w:w="674" w:type="dxa"/>
            <w:shd w:val="clear" w:color="auto" w:fill="D9D9D9" w:themeFill="background1" w:themeFillShade="D9"/>
          </w:tcPr>
          <w:p w14:paraId="0A4987F5" w14:textId="3DBA6FB2" w:rsidR="00907E29" w:rsidRPr="00F82DB4"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6318C7" w:rsidRPr="00954355" w14:paraId="6628F2C6" w14:textId="77777777" w:rsidTr="00F863CD">
        <w:trPr>
          <w:trHeight w:val="20"/>
        </w:trPr>
        <w:tc>
          <w:tcPr>
            <w:tcW w:w="674" w:type="dxa"/>
            <w:shd w:val="clear" w:color="auto" w:fill="D9D9D9" w:themeFill="background1" w:themeFillShade="D9"/>
          </w:tcPr>
          <w:p w14:paraId="3ADC8D29" w14:textId="77777777" w:rsidR="006318C7" w:rsidRDefault="006318C7"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A20315E" w14:textId="24609DD3" w:rsidR="006318C7" w:rsidRPr="00CB47DC" w:rsidRDefault="006318C7" w:rsidP="00165AF5">
            <w:pPr>
              <w:pStyle w:val="Default"/>
              <w:spacing w:before="120"/>
              <w:rPr>
                <w:rFonts w:ascii="Arial Narrow" w:hAnsi="Arial Narrow"/>
                <w:b/>
                <w:bCs/>
                <w:sz w:val="22"/>
                <w:szCs w:val="22"/>
              </w:rPr>
            </w:pPr>
            <w:r w:rsidRPr="006318C7">
              <w:rPr>
                <w:rFonts w:ascii="Arial Narrow" w:hAnsi="Arial Narrow"/>
                <w:b/>
                <w:bCs/>
                <w:sz w:val="22"/>
                <w:szCs w:val="22"/>
              </w:rPr>
              <w:t>Podmienka, že voči žiadateľovi sa nenárokuje vrátenie pomoci na základe rozhodnutia EK, ktorým bola pomoc označená za neoprávnenú a nezlučiteľnú s vnútorným trhom</w:t>
            </w:r>
          </w:p>
        </w:tc>
        <w:tc>
          <w:tcPr>
            <w:tcW w:w="6349" w:type="dxa"/>
            <w:gridSpan w:val="3"/>
            <w:shd w:val="clear" w:color="auto" w:fill="auto"/>
          </w:tcPr>
          <w:p w14:paraId="0012A3F7" w14:textId="1A18EC59" w:rsidR="006318C7" w:rsidRPr="00F1589B" w:rsidRDefault="006318C7" w:rsidP="00D7523D">
            <w:pPr>
              <w:pStyle w:val="Default"/>
              <w:spacing w:before="120"/>
              <w:jc w:val="both"/>
              <w:rPr>
                <w:rFonts w:ascii="Arial Narrow" w:hAnsi="Arial Narrow"/>
                <w:sz w:val="22"/>
                <w:szCs w:val="22"/>
              </w:rPr>
            </w:pPr>
            <w:r w:rsidRPr="006318C7">
              <w:rPr>
                <w:rFonts w:ascii="Arial Narrow" w:hAnsi="Arial Narrow"/>
                <w:sz w:val="22"/>
                <w:szCs w:val="22"/>
              </w:rPr>
              <w:t>Ak bola Žiadateľovi poskytnutá štátna pomoc, nesmie sa voči nemu nárokovať vrátenie pomoci na základe rozhodnutia EK, ktorým bola pomoc označená za neoprávnenú a nezlučiteľnú so spoločným trhom.</w:t>
            </w:r>
          </w:p>
        </w:tc>
      </w:tr>
      <w:tr w:rsidR="00FA1731" w:rsidRPr="00954355" w14:paraId="41D30474" w14:textId="77777777" w:rsidTr="00F863CD">
        <w:trPr>
          <w:trHeight w:val="20"/>
        </w:trPr>
        <w:tc>
          <w:tcPr>
            <w:tcW w:w="674" w:type="dxa"/>
            <w:shd w:val="clear" w:color="auto" w:fill="D9D9D9" w:themeFill="background1" w:themeFillShade="D9"/>
          </w:tcPr>
          <w:p w14:paraId="27BF6C3D" w14:textId="4E215512" w:rsidR="00FA1731" w:rsidRDefault="00FA1731"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7C8997C0" w:rsidR="00FA1731" w:rsidRPr="00CB47DC" w:rsidRDefault="00FA1731" w:rsidP="00165AF5">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r w:rsidR="00165AF5" w:rsidRPr="00CB47DC">
              <w:rPr>
                <w:rFonts w:ascii="Arial Narrow" w:hAnsi="Arial Narrow"/>
                <w:b/>
                <w:bCs/>
                <w:sz w:val="22"/>
                <w:szCs w:val="22"/>
              </w:rPr>
              <w:t>Európsk</w:t>
            </w:r>
            <w:r w:rsidR="00165AF5">
              <w:rPr>
                <w:rFonts w:ascii="Arial Narrow" w:hAnsi="Arial Narrow"/>
                <w:b/>
                <w:bCs/>
                <w:sz w:val="22"/>
                <w:szCs w:val="22"/>
              </w:rPr>
              <w:t>ej</w:t>
            </w:r>
            <w:r w:rsidR="00165AF5" w:rsidRPr="00CB47DC">
              <w:rPr>
                <w:rFonts w:ascii="Arial Narrow" w:hAnsi="Arial Narrow"/>
                <w:b/>
                <w:bCs/>
                <w:sz w:val="22"/>
                <w:szCs w:val="22"/>
              </w:rPr>
              <w:t xml:space="preserve"> </w:t>
            </w:r>
            <w:r w:rsidR="00165AF5">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09866D8E" w:rsidR="00FA1731" w:rsidRPr="00197D54" w:rsidRDefault="00FA1731"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FA1731" w:rsidRPr="00197D54" w:rsidRDefault="00FA1731"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FA1731" w:rsidRPr="00954355" w14:paraId="7CFF259D" w14:textId="77777777" w:rsidTr="00F863CD">
        <w:trPr>
          <w:trHeight w:val="20"/>
        </w:trPr>
        <w:tc>
          <w:tcPr>
            <w:tcW w:w="674" w:type="dxa"/>
            <w:shd w:val="clear" w:color="auto" w:fill="D9D9D9" w:themeFill="background1" w:themeFillShade="D9"/>
          </w:tcPr>
          <w:p w14:paraId="16198517" w14:textId="77777777" w:rsidR="00FA1731" w:rsidRDefault="00FA1731" w:rsidP="006318C7">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6C13843E" w14:textId="5C8002FD" w:rsidR="00FA1731" w:rsidRPr="00CB47DC" w:rsidRDefault="00FA1731" w:rsidP="00FA1731">
            <w:pPr>
              <w:pStyle w:val="Default"/>
              <w:spacing w:before="120"/>
              <w:rPr>
                <w:rFonts w:ascii="Arial Narrow" w:hAnsi="Arial Narrow"/>
                <w:b/>
                <w:bCs/>
                <w:sz w:val="22"/>
                <w:szCs w:val="22"/>
              </w:rPr>
            </w:pPr>
            <w:r w:rsidRPr="00577B42">
              <w:rPr>
                <w:rFonts w:ascii="Arial Narrow" w:hAnsi="Arial Narrow"/>
                <w:b/>
                <w:bCs/>
                <w:color w:val="auto"/>
                <w:sz w:val="22"/>
                <w:szCs w:val="22"/>
              </w:rPr>
              <w:t xml:space="preserve">Podmienka, že žiadateľ, </w:t>
            </w:r>
            <w:r w:rsidRPr="00577B42">
              <w:rPr>
                <w:rFonts w:ascii="Arial Narrow" w:hAnsi="Arial Narrow"/>
                <w:b/>
                <w:bCs/>
                <w:color w:val="auto"/>
                <w:sz w:val="22"/>
                <w:szCs w:val="22"/>
              </w:rPr>
              <w:lastRenderedPageBreak/>
              <w:t>ktorým je právnická osoba, nemá právoplatným rozsudkom uložený trest zákazu prijímať dotácie alebo subvencie, trest zákazu prijímať pomoc a podporu poskytovanú z fondov Európskej únie alebo trest zákazu účasti vo verejnom obstarávaní podľa osobitného predpisu</w:t>
            </w:r>
            <w:r w:rsidRPr="00FB02EC">
              <w:rPr>
                <w:rStyle w:val="Odkaznapoznmkupodiarou"/>
                <w:rFonts w:ascii="Arial Narrow" w:hAnsi="Arial Narrow"/>
                <w:sz w:val="20"/>
                <w:szCs w:val="20"/>
              </w:rPr>
              <w:footnoteReference w:id="1"/>
            </w:r>
          </w:p>
        </w:tc>
        <w:tc>
          <w:tcPr>
            <w:tcW w:w="6349" w:type="dxa"/>
            <w:gridSpan w:val="3"/>
            <w:shd w:val="clear" w:color="auto" w:fill="auto"/>
          </w:tcPr>
          <w:p w14:paraId="43C523E7" w14:textId="6ED79C63" w:rsidR="00FA1731" w:rsidRPr="00F1589B" w:rsidRDefault="00FA1731" w:rsidP="00FA1731">
            <w:pPr>
              <w:pStyle w:val="Default"/>
              <w:spacing w:before="120"/>
              <w:jc w:val="both"/>
              <w:rPr>
                <w:rFonts w:ascii="Arial Narrow" w:hAnsi="Arial Narrow"/>
                <w:sz w:val="22"/>
                <w:szCs w:val="22"/>
              </w:rPr>
            </w:pPr>
            <w:r w:rsidRPr="00F1589B">
              <w:rPr>
                <w:rFonts w:ascii="Arial Narrow" w:hAnsi="Arial Narrow"/>
                <w:sz w:val="22"/>
                <w:szCs w:val="22"/>
              </w:rPr>
              <w:lastRenderedPageBreak/>
              <w:t>Žiadateľ</w:t>
            </w:r>
            <w:r w:rsidRPr="00577B42">
              <w:rPr>
                <w:rFonts w:ascii="Arial Narrow" w:hAnsi="Arial Narrow"/>
                <w:sz w:val="22"/>
                <w:szCs w:val="22"/>
              </w:rPr>
              <w:t xml:space="preserve">, ktorým je právnická osoba, </w:t>
            </w:r>
            <w:r>
              <w:rPr>
                <w:rFonts w:ascii="Arial Narrow" w:hAnsi="Arial Narrow"/>
                <w:sz w:val="22"/>
                <w:szCs w:val="22"/>
              </w:rPr>
              <w:t>nesmie mať</w:t>
            </w:r>
            <w:r w:rsidRPr="00577B42">
              <w:rPr>
                <w:rFonts w:ascii="Arial Narrow" w:hAnsi="Arial Narrow"/>
                <w:sz w:val="22"/>
                <w:szCs w:val="22"/>
              </w:rPr>
              <w:t xml:space="preserve"> právoplatným rozsudkom </w:t>
            </w:r>
            <w:r w:rsidRPr="00577B42">
              <w:rPr>
                <w:rFonts w:ascii="Arial Narrow" w:hAnsi="Arial Narrow"/>
                <w:sz w:val="22"/>
                <w:szCs w:val="22"/>
              </w:rPr>
              <w:lastRenderedPageBreak/>
              <w:t>uložený trest zákazu prijímať dotácie alebo subvencie, trest zákazu prijímať pomoc a podporu poskytovanú z fondov Európskej únie alebo trest zákazu účasti vo verejnom obstarávaní podľa osobitného predpisu</w:t>
            </w:r>
            <w:r>
              <w:rPr>
                <w:rFonts w:ascii="Arial Narrow" w:hAnsi="Arial Narrow"/>
                <w:sz w:val="22"/>
                <w:szCs w:val="22"/>
              </w:rPr>
              <w:t>.</w:t>
            </w:r>
          </w:p>
        </w:tc>
      </w:tr>
      <w:tr w:rsidR="00986C03" w:rsidRPr="00954355" w14:paraId="799D8D0F" w14:textId="77777777" w:rsidTr="00F863CD">
        <w:trPr>
          <w:trHeight w:val="20"/>
        </w:trPr>
        <w:tc>
          <w:tcPr>
            <w:tcW w:w="9524" w:type="dxa"/>
            <w:gridSpan w:val="5"/>
            <w:shd w:val="clear" w:color="auto" w:fill="D9D9D9" w:themeFill="background1" w:themeFillShade="D9"/>
          </w:tcPr>
          <w:p w14:paraId="0045320B" w14:textId="7CEE5716"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lastRenderedPageBreak/>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986C03" w:rsidRPr="00954355" w14:paraId="52AD6DB9" w14:textId="77777777" w:rsidTr="00F863CD">
        <w:trPr>
          <w:trHeight w:val="20"/>
        </w:trPr>
        <w:tc>
          <w:tcPr>
            <w:tcW w:w="674" w:type="dxa"/>
            <w:shd w:val="clear" w:color="auto" w:fill="D9D9D9" w:themeFill="background1" w:themeFillShade="D9"/>
            <w:vAlign w:val="center"/>
          </w:tcPr>
          <w:p w14:paraId="2C397A14" w14:textId="3AD9E201"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340D1C45"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5AA202E2" w14:textId="77777777" w:rsidTr="00F863CD">
        <w:trPr>
          <w:trHeight w:val="20"/>
        </w:trPr>
        <w:tc>
          <w:tcPr>
            <w:tcW w:w="674" w:type="dxa"/>
            <w:shd w:val="clear" w:color="auto" w:fill="D9D9D9" w:themeFill="background1" w:themeFillShade="D9"/>
          </w:tcPr>
          <w:p w14:paraId="6257230E" w14:textId="6FC9735F"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986C03" w:rsidRPr="00F1589B" w:rsidRDefault="00986C03" w:rsidP="00986C03">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7777777" w:rsidR="00986C03" w:rsidRPr="00D45093" w:rsidRDefault="00986C03" w:rsidP="00986C0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5C4B3DAB" w:rsidR="00986C03" w:rsidRDefault="00986C03" w:rsidP="00986C03">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00B84DE5" w:rsidRPr="00B84DE5">
              <w:rPr>
                <w:rFonts w:ascii="Arial Narrow" w:hAnsi="Arial Narrow"/>
                <w:b/>
                <w:bCs/>
              </w:rPr>
              <w:t xml:space="preserve">1.3 Zvýšenie atraktivity a kvality služieb železničnej verejnej osobnej dopravy prostredníctvom obnovy mobilných prostriedkov </w:t>
            </w:r>
            <w:r w:rsidR="00524094">
              <w:rPr>
                <w:rFonts w:ascii="Arial Narrow" w:hAnsi="Arial Narrow"/>
                <w:b/>
                <w:bCs/>
              </w:rPr>
              <w:t>je</w:t>
            </w:r>
            <w:r w:rsidR="00524094" w:rsidRPr="00B556B8">
              <w:rPr>
                <w:rFonts w:ascii="Arial Narrow" w:hAnsi="Arial Narrow"/>
                <w:b/>
                <w:bCs/>
              </w:rPr>
              <w:t xml:space="preserve"> pre toto vyzvanie oprávnen</w:t>
            </w:r>
            <w:r w:rsidR="00F33427">
              <w:rPr>
                <w:rFonts w:ascii="Arial Narrow" w:hAnsi="Arial Narrow"/>
                <w:b/>
                <w:bCs/>
              </w:rPr>
              <w:t>ý typ</w:t>
            </w:r>
            <w:r w:rsidR="00524094" w:rsidRPr="00B556B8">
              <w:rPr>
                <w:rFonts w:ascii="Arial Narrow" w:hAnsi="Arial Narrow"/>
                <w:b/>
                <w:bCs/>
              </w:rPr>
              <w:t xml:space="preserve"> aktivit</w:t>
            </w:r>
            <w:r w:rsidR="00F33427">
              <w:rPr>
                <w:rFonts w:ascii="Arial Narrow" w:hAnsi="Arial Narrow"/>
                <w:b/>
                <w:bCs/>
              </w:rPr>
              <w:t>y</w:t>
            </w:r>
            <w:r w:rsidR="00524094">
              <w:rPr>
                <w:rFonts w:ascii="Arial Narrow" w:hAnsi="Arial Narrow"/>
                <w:b/>
                <w:bCs/>
              </w:rPr>
              <w:t>:</w:t>
            </w:r>
          </w:p>
          <w:p w14:paraId="26A89228" w14:textId="2868272C" w:rsidR="00524094" w:rsidRPr="00524094" w:rsidRDefault="009F4839" w:rsidP="00524094">
            <w:pPr>
              <w:spacing w:before="120" w:after="120" w:line="240" w:lineRule="auto"/>
              <w:rPr>
                <w:rFonts w:ascii="Arial Narrow" w:hAnsi="Arial Narrow"/>
                <w:b/>
              </w:rPr>
            </w:pPr>
            <w:r w:rsidRPr="009F4839">
              <w:rPr>
                <w:rFonts w:ascii="Arial Narrow" w:hAnsi="Arial Narrow"/>
                <w:b/>
              </w:rPr>
              <w:t>B. Obnova mobilných prostriedkov železničnej verejnej osobnej dopravy</w:t>
            </w:r>
          </w:p>
          <w:p w14:paraId="78A12F57" w14:textId="5434B2B7" w:rsidR="00986C03" w:rsidRPr="00D45093" w:rsidRDefault="00986C03" w:rsidP="00986C03">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w:t>
            </w:r>
            <w:r w:rsidRPr="008F26C8">
              <w:rPr>
                <w:rFonts w:ascii="Arial Narrow" w:hAnsi="Arial Narrow"/>
              </w:rPr>
              <w:t>.</w:t>
            </w:r>
          </w:p>
        </w:tc>
      </w:tr>
      <w:tr w:rsidR="00986C03" w:rsidRPr="00954355" w14:paraId="26D71917" w14:textId="77777777" w:rsidTr="00F863CD">
        <w:trPr>
          <w:trHeight w:val="20"/>
        </w:trPr>
        <w:tc>
          <w:tcPr>
            <w:tcW w:w="674" w:type="dxa"/>
            <w:shd w:val="clear" w:color="auto" w:fill="D9D9D9" w:themeFill="background1" w:themeFillShade="D9"/>
          </w:tcPr>
          <w:p w14:paraId="66857425" w14:textId="600C5C52"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34C1C317" w:rsidR="00986C03" w:rsidRPr="00F1589B" w:rsidRDefault="00986C03" w:rsidP="00B84DE5">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0D0D70E" w14:textId="5C35C221" w:rsidR="00986C03" w:rsidRPr="00F1589B" w:rsidRDefault="00E35411" w:rsidP="00B84DE5">
            <w:pPr>
              <w:spacing w:before="120" w:after="0" w:line="240" w:lineRule="auto"/>
              <w:jc w:val="both"/>
              <w:rPr>
                <w:rFonts w:ascii="Arial Narrow" w:hAnsi="Arial Narrow" w:cstheme="minorHAnsi"/>
              </w:rPr>
            </w:pPr>
            <w:r w:rsidRPr="00E35411">
              <w:rPr>
                <w:rFonts w:ascii="Arial Narrow" w:hAnsi="Arial Narrow"/>
              </w:rPr>
              <w:t>Žiadateľ nesmie ukončiť fyzickú realizáciu všetkých oprávnených hlavných aktivít projektu (realizovaného z PO 1 - 6 OPII) pred predložením ŽoNFP RO OPII bez ohľadu na to, či žiadateľ uhradil všetky súvisiace platby.</w:t>
            </w:r>
          </w:p>
        </w:tc>
      </w:tr>
      <w:tr w:rsidR="00986C03" w:rsidRPr="00954355" w14:paraId="52379E65" w14:textId="77777777" w:rsidTr="00F863CD">
        <w:trPr>
          <w:trHeight w:val="20"/>
        </w:trPr>
        <w:tc>
          <w:tcPr>
            <w:tcW w:w="9524" w:type="dxa"/>
            <w:gridSpan w:val="5"/>
            <w:shd w:val="clear" w:color="auto" w:fill="D9D9D9" w:themeFill="background1" w:themeFillShade="D9"/>
          </w:tcPr>
          <w:p w14:paraId="5BF146D7" w14:textId="313F537A"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výdavkov realizácie projektu</w:t>
            </w:r>
          </w:p>
        </w:tc>
      </w:tr>
      <w:tr w:rsidR="00986C03" w:rsidRPr="00954355" w14:paraId="31598BDF" w14:textId="77777777" w:rsidTr="00F863CD">
        <w:trPr>
          <w:trHeight w:val="20"/>
        </w:trPr>
        <w:tc>
          <w:tcPr>
            <w:tcW w:w="674" w:type="dxa"/>
            <w:shd w:val="clear" w:color="auto" w:fill="D9D9D9" w:themeFill="background1" w:themeFillShade="D9"/>
            <w:vAlign w:val="center"/>
          </w:tcPr>
          <w:p w14:paraId="3AC4580B" w14:textId="53C02345"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9725F30"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29621FE9" w14:textId="77777777" w:rsidTr="00F863CD">
        <w:trPr>
          <w:trHeight w:val="20"/>
        </w:trPr>
        <w:tc>
          <w:tcPr>
            <w:tcW w:w="674" w:type="dxa"/>
            <w:shd w:val="clear" w:color="auto" w:fill="D9D9D9" w:themeFill="background1" w:themeFillShade="D9"/>
          </w:tcPr>
          <w:p w14:paraId="5357B012" w14:textId="2C67BA8C"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986C03" w:rsidRPr="008F26C8" w:rsidRDefault="00986C03" w:rsidP="00986C03">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3D04EB90" w:rsidR="00986C03" w:rsidRPr="00FA1731" w:rsidRDefault="00986C03" w:rsidP="00986C03">
            <w:pPr>
              <w:spacing w:before="120" w:after="0" w:line="240" w:lineRule="auto"/>
              <w:jc w:val="both"/>
              <w:rPr>
                <w:rFonts w:ascii="Arial Narrow" w:hAnsi="Arial Narrow" w:cstheme="minorHAns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r>
              <w:rPr>
                <w:rFonts w:ascii="Arial Narrow" w:hAnsi="Arial Narrow"/>
              </w:rPr>
              <w:t xml:space="preserve">- </w:t>
            </w:r>
            <w:hyperlink r:id="rId11" w:history="1">
              <w:r w:rsidR="00E62126">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r>
              <w:rPr>
                <w:rFonts w:ascii="Arial Narrow" w:hAnsi="Arial Narrow"/>
              </w:rPr>
              <w:t xml:space="preserve"> </w:t>
            </w:r>
          </w:p>
        </w:tc>
      </w:tr>
      <w:tr w:rsidR="00986C03" w:rsidRPr="00954355" w14:paraId="285001AD" w14:textId="77777777" w:rsidTr="00F863CD">
        <w:trPr>
          <w:trHeight w:val="1133"/>
        </w:trPr>
        <w:tc>
          <w:tcPr>
            <w:tcW w:w="674" w:type="dxa"/>
            <w:shd w:val="clear" w:color="auto" w:fill="D9D9D9" w:themeFill="background1" w:themeFillShade="D9"/>
          </w:tcPr>
          <w:p w14:paraId="77CCCD51" w14:textId="553E9313"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6EDA1CD" w14:textId="4ECCCD9E" w:rsidR="00986C03" w:rsidRPr="00D45093" w:rsidRDefault="00986C03" w:rsidP="00986C03">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Pr>
                <w:rFonts w:ascii="Arial Narrow" w:hAnsi="Arial Narrow"/>
                <w:b/>
                <w:bCs/>
                <w:color w:val="auto"/>
                <w:sz w:val="22"/>
                <w:szCs w:val="22"/>
              </w:rPr>
              <w:t xml:space="preserve"> </w:t>
            </w:r>
            <w:r w:rsidRPr="00F476FE">
              <w:rPr>
                <w:rFonts w:ascii="Arial Narrow" w:hAnsi="Arial Narrow"/>
                <w:b/>
                <w:bCs/>
                <w:color w:val="auto"/>
                <w:sz w:val="22"/>
                <w:szCs w:val="22"/>
              </w:rPr>
              <w:t>/negenerujúce príjem v prípade štrukturálne významných investícií</w:t>
            </w:r>
          </w:p>
          <w:p w14:paraId="6564F53C" w14:textId="300E6E33" w:rsidR="00986C03" w:rsidRPr="00D45093" w:rsidRDefault="00986C03" w:rsidP="00986C03">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986C03" w:rsidRPr="00D45093" w:rsidRDefault="00986C03" w:rsidP="00986C0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2F41834B" w:rsidR="00986C03" w:rsidRPr="00D45093" w:rsidRDefault="00986C03" w:rsidP="00986C0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r>
              <w:rPr>
                <w:rFonts w:ascii="Arial Narrow" w:hAnsi="Arial Narrow"/>
                <w:color w:val="auto"/>
                <w:sz w:val="22"/>
                <w:szCs w:val="22"/>
              </w:rPr>
              <w:t xml:space="preserve">v </w:t>
            </w:r>
            <w:r>
              <w:rPr>
                <w:rFonts w:ascii="Arial Narrow" w:hAnsi="Arial Narrow"/>
                <w:color w:val="auto"/>
                <w:sz w:val="22"/>
                <w:szCs w:val="22"/>
              </w:rPr>
              <w:lastRenderedPageBreak/>
              <w:t>rámci</w:t>
            </w:r>
            <w:r w:rsidRPr="00D45093">
              <w:rPr>
                <w:rFonts w:ascii="Arial Narrow" w:hAnsi="Arial Narrow"/>
                <w:color w:val="auto"/>
                <w:sz w:val="22"/>
                <w:szCs w:val="22"/>
              </w:rPr>
              <w:t> analýzy nákladov a prínosov (CBA).</w:t>
            </w:r>
          </w:p>
        </w:tc>
      </w:tr>
      <w:tr w:rsidR="00986C03" w:rsidRPr="00954355" w14:paraId="164739C4" w14:textId="77777777" w:rsidTr="00F863CD">
        <w:trPr>
          <w:trHeight w:val="20"/>
        </w:trPr>
        <w:tc>
          <w:tcPr>
            <w:tcW w:w="9524" w:type="dxa"/>
            <w:gridSpan w:val="5"/>
            <w:shd w:val="clear" w:color="auto" w:fill="D9D9D9" w:themeFill="background1" w:themeFillShade="D9"/>
          </w:tcPr>
          <w:p w14:paraId="368B3A45" w14:textId="13479A40"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lastRenderedPageBreak/>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986C03" w:rsidRPr="00954355" w14:paraId="64C6A316" w14:textId="77777777" w:rsidTr="00F863CD">
        <w:trPr>
          <w:trHeight w:val="20"/>
        </w:trPr>
        <w:tc>
          <w:tcPr>
            <w:tcW w:w="674" w:type="dxa"/>
            <w:shd w:val="clear" w:color="auto" w:fill="D9D9D9" w:themeFill="background1" w:themeFillShade="D9"/>
            <w:vAlign w:val="center"/>
          </w:tcPr>
          <w:p w14:paraId="457FDFBB" w14:textId="0D15DEEB"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55B6E65E"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07A7A040" w14:textId="77777777" w:rsidTr="00F863CD">
        <w:trPr>
          <w:trHeight w:val="20"/>
        </w:trPr>
        <w:tc>
          <w:tcPr>
            <w:tcW w:w="674" w:type="dxa"/>
            <w:shd w:val="clear" w:color="auto" w:fill="D9D9D9" w:themeFill="background1" w:themeFillShade="D9"/>
          </w:tcPr>
          <w:p w14:paraId="336B6334" w14:textId="2F76C333"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986C03" w:rsidRPr="00493E1F" w:rsidRDefault="00986C03" w:rsidP="00986C03">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986C03" w:rsidRPr="00F1589B" w:rsidRDefault="00986C03" w:rsidP="00986C03">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294261A7" w:rsidR="00986C03" w:rsidRPr="008F26C8" w:rsidRDefault="00986C03" w:rsidP="002C67C3">
            <w:pPr>
              <w:spacing w:before="120" w:after="0" w:line="240" w:lineRule="auto"/>
              <w:jc w:val="both"/>
              <w:rPr>
                <w:rFonts w:ascii="Arial Narrow" w:hAnsi="Arial Narrow"/>
                <w:color w:val="FF0000"/>
              </w:rPr>
            </w:pPr>
            <w:r w:rsidRPr="00D45093">
              <w:rPr>
                <w:rFonts w:ascii="Arial Narrow" w:hAnsi="Arial Narrow"/>
              </w:rPr>
              <w:t xml:space="preserve">Oprávneným miestom realizácie projektu je </w:t>
            </w:r>
            <w:r w:rsidR="00C43712">
              <w:rPr>
                <w:rFonts w:ascii="Arial Narrow" w:hAnsi="Arial Narrow"/>
              </w:rPr>
              <w:t xml:space="preserve">v rámci </w:t>
            </w:r>
            <w:r w:rsidRPr="00D45093">
              <w:rPr>
                <w:rFonts w:ascii="Arial Narrow" w:hAnsi="Arial Narrow"/>
              </w:rPr>
              <w:t xml:space="preserve">NUTS III: </w:t>
            </w:r>
            <w:r w:rsidR="009F4839" w:rsidRPr="009F4839">
              <w:rPr>
                <w:rFonts w:ascii="Arial Narrow" w:hAnsi="Arial Narrow"/>
                <w:b/>
              </w:rPr>
              <w:t xml:space="preserve">Prešovský </w:t>
            </w:r>
            <w:r w:rsidR="00935EF1">
              <w:rPr>
                <w:rFonts w:ascii="Arial Narrow" w:hAnsi="Arial Narrow"/>
                <w:b/>
              </w:rPr>
              <w:t>kraj</w:t>
            </w:r>
          </w:p>
        </w:tc>
      </w:tr>
      <w:tr w:rsidR="00986C03" w:rsidRPr="00954355" w14:paraId="60CAD117" w14:textId="77777777" w:rsidTr="00F863CD">
        <w:trPr>
          <w:trHeight w:val="20"/>
        </w:trPr>
        <w:tc>
          <w:tcPr>
            <w:tcW w:w="9524" w:type="dxa"/>
            <w:gridSpan w:val="5"/>
            <w:shd w:val="clear" w:color="auto" w:fill="D9D9D9" w:themeFill="background1" w:themeFillShade="D9"/>
          </w:tcPr>
          <w:p w14:paraId="27B4DE8F" w14:textId="056C6571"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986C03" w:rsidRPr="00954355" w14:paraId="6F4A8049" w14:textId="77777777" w:rsidTr="00F863CD">
        <w:trPr>
          <w:trHeight w:val="20"/>
        </w:trPr>
        <w:tc>
          <w:tcPr>
            <w:tcW w:w="674" w:type="dxa"/>
            <w:shd w:val="clear" w:color="auto" w:fill="D9D9D9" w:themeFill="background1" w:themeFillShade="D9"/>
            <w:vAlign w:val="center"/>
          </w:tcPr>
          <w:p w14:paraId="5FC44196" w14:textId="1B15907A"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714F65B"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22D15DCA" w14:textId="77777777" w:rsidTr="00F863CD">
        <w:trPr>
          <w:trHeight w:val="20"/>
        </w:trPr>
        <w:tc>
          <w:tcPr>
            <w:tcW w:w="674" w:type="dxa"/>
            <w:shd w:val="clear" w:color="auto" w:fill="D9D9D9" w:themeFill="background1" w:themeFillShade="D9"/>
          </w:tcPr>
          <w:p w14:paraId="182857D9" w14:textId="1A9BF9ED"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986C03" w:rsidRPr="00493E1F" w:rsidRDefault="00986C03" w:rsidP="00986C03">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4A0C85B6" w:rsidR="00986C03" w:rsidRPr="008F26C8" w:rsidRDefault="00B84DE5" w:rsidP="00986C03">
            <w:pPr>
              <w:spacing w:before="120" w:after="0" w:line="240" w:lineRule="auto"/>
              <w:jc w:val="both"/>
              <w:rPr>
                <w:rFonts w:ascii="Arial Narrow" w:hAnsi="Arial Narrow"/>
                <w:color w:val="FF0000"/>
              </w:rPr>
            </w:pPr>
            <w:r w:rsidRPr="00B84DE5">
              <w:rPr>
                <w:rFonts w:ascii="Arial Narrow" w:hAnsi="Arial Narrow"/>
              </w:rPr>
              <w:t>Žiadosť o NFP musí splniť hodnotiace kritériá, inak RO OPII rozhodne o zamietnutí ŽoNFP. Prostredníctvom hodnotiacich kritérií odborní hodnotitelia posudzujú kvalitatívnu úroveň predloženej ŽoNFP.</w:t>
            </w:r>
          </w:p>
        </w:tc>
      </w:tr>
      <w:tr w:rsidR="00986C03" w:rsidRPr="00954355" w14:paraId="0ED6561A" w14:textId="77777777" w:rsidTr="00F863CD">
        <w:trPr>
          <w:trHeight w:val="20"/>
        </w:trPr>
        <w:tc>
          <w:tcPr>
            <w:tcW w:w="9524" w:type="dxa"/>
            <w:gridSpan w:val="5"/>
            <w:shd w:val="clear" w:color="auto" w:fill="D9D9D9" w:themeFill="background1" w:themeFillShade="D9"/>
          </w:tcPr>
          <w:p w14:paraId="4B1C1173" w14:textId="0F015A02"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Spôsob financovania</w:t>
            </w:r>
          </w:p>
        </w:tc>
      </w:tr>
      <w:tr w:rsidR="00986C03" w:rsidRPr="00954355" w14:paraId="2028FFA2" w14:textId="77777777" w:rsidTr="00F863CD">
        <w:trPr>
          <w:trHeight w:val="20"/>
        </w:trPr>
        <w:tc>
          <w:tcPr>
            <w:tcW w:w="674" w:type="dxa"/>
            <w:shd w:val="clear" w:color="auto" w:fill="D9D9D9" w:themeFill="background1" w:themeFillShade="D9"/>
            <w:vAlign w:val="center"/>
          </w:tcPr>
          <w:p w14:paraId="4FB1D772" w14:textId="2554472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74A30C7F"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67FD0850" w14:textId="77777777" w:rsidTr="00F863CD">
        <w:trPr>
          <w:trHeight w:val="20"/>
        </w:trPr>
        <w:tc>
          <w:tcPr>
            <w:tcW w:w="674" w:type="dxa"/>
            <w:shd w:val="clear" w:color="auto" w:fill="D9D9D9" w:themeFill="background1" w:themeFillShade="D9"/>
          </w:tcPr>
          <w:p w14:paraId="5FE39CF3" w14:textId="6D076926"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986C03" w:rsidRPr="00493E1F" w:rsidRDefault="00986C03" w:rsidP="00986C03">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986C03" w:rsidRPr="00875778" w:rsidRDefault="00986C03" w:rsidP="00986C03">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986C03" w:rsidRPr="00875778" w:rsidRDefault="00986C03" w:rsidP="00455A94">
            <w:pPr>
              <w:pStyle w:val="Odsekzoznamu"/>
              <w:numPr>
                <w:ilvl w:val="0"/>
                <w:numId w:val="10"/>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23B6FD3D" w14:textId="77777777" w:rsidR="00986C03" w:rsidRPr="00875778" w:rsidRDefault="00986C03" w:rsidP="00455A94">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986C03" w:rsidRPr="00875778" w:rsidRDefault="00986C03" w:rsidP="00455A94">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11993B08" w:rsidR="00986C03" w:rsidRDefault="00986C03" w:rsidP="00986C03">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w:t>
            </w:r>
            <w:r w:rsidR="005B3D30">
              <w:rPr>
                <w:rFonts w:ascii="Arial Narrow" w:hAnsi="Arial Narrow"/>
              </w:rPr>
              <w:t>,</w:t>
            </w:r>
            <w:r w:rsidRPr="00604660">
              <w:rPr>
                <w:rFonts w:ascii="Arial Narrow" w:hAnsi="Arial Narrow"/>
              </w:rPr>
              <w:t xml:space="preserve">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986C03" w:rsidRPr="000339AF" w:rsidRDefault="00986C03" w:rsidP="00986C03">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986C03" w:rsidRPr="00954355" w14:paraId="7B13E06B" w14:textId="77777777" w:rsidTr="00F863CD">
        <w:trPr>
          <w:trHeight w:val="20"/>
        </w:trPr>
        <w:tc>
          <w:tcPr>
            <w:tcW w:w="9524" w:type="dxa"/>
            <w:gridSpan w:val="5"/>
            <w:shd w:val="clear" w:color="auto" w:fill="D9D9D9" w:themeFill="background1" w:themeFillShade="D9"/>
          </w:tcPr>
          <w:p w14:paraId="28951A04" w14:textId="3DA0AFB0" w:rsidR="00986C03" w:rsidRPr="00F1589B" w:rsidRDefault="00986C03" w:rsidP="005B3D30">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sidR="005B3D30">
              <w:rPr>
                <w:rFonts w:ascii="Arial Narrow" w:hAnsi="Arial Narrow"/>
                <w:b/>
                <w:caps/>
                <w:sz w:val="22"/>
                <w:szCs w:val="22"/>
              </w:rPr>
              <w:t>plývajúce z osobitných predpisov</w:t>
            </w:r>
          </w:p>
        </w:tc>
      </w:tr>
      <w:tr w:rsidR="00986C03" w:rsidRPr="00954355" w14:paraId="332368D6" w14:textId="77777777" w:rsidTr="00F863CD">
        <w:trPr>
          <w:trHeight w:val="20"/>
        </w:trPr>
        <w:tc>
          <w:tcPr>
            <w:tcW w:w="674" w:type="dxa"/>
            <w:shd w:val="clear" w:color="auto" w:fill="D9D9D9" w:themeFill="background1" w:themeFillShade="D9"/>
            <w:vAlign w:val="center"/>
          </w:tcPr>
          <w:p w14:paraId="44956853" w14:textId="2D3A6ACD"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
          <w:p w14:paraId="32D010F2"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6F4CB74E" w14:textId="77777777" w:rsidTr="00F863CD">
        <w:trPr>
          <w:trHeight w:val="20"/>
        </w:trPr>
        <w:tc>
          <w:tcPr>
            <w:tcW w:w="674" w:type="dxa"/>
            <w:shd w:val="clear" w:color="auto" w:fill="D9D9D9" w:themeFill="background1" w:themeFillShade="D9"/>
          </w:tcPr>
          <w:p w14:paraId="7079A2CB" w14:textId="5059B8BC"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986C03" w:rsidRPr="00F1589B" w:rsidRDefault="00986C03" w:rsidP="00986C03">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986C03" w:rsidRPr="00F1589B" w:rsidRDefault="00986C03" w:rsidP="00986C03">
            <w:pPr>
              <w:pStyle w:val="Default"/>
              <w:spacing w:before="120"/>
              <w:rPr>
                <w:rFonts w:ascii="Arial Narrow" w:hAnsi="Arial Narrow"/>
                <w:sz w:val="22"/>
                <w:szCs w:val="22"/>
              </w:rPr>
            </w:pPr>
          </w:p>
        </w:tc>
        <w:tc>
          <w:tcPr>
            <w:tcW w:w="6333" w:type="dxa"/>
            <w:shd w:val="clear" w:color="auto" w:fill="auto"/>
          </w:tcPr>
          <w:p w14:paraId="2FE13F78" w14:textId="4D254EF5" w:rsidR="00986C03" w:rsidRPr="00DF6198" w:rsidRDefault="006E0F3B" w:rsidP="00B64F28">
            <w:pPr>
              <w:spacing w:before="120" w:after="0" w:line="240" w:lineRule="auto"/>
              <w:jc w:val="both"/>
              <w:rPr>
                <w:rFonts w:ascii="Arial Narrow" w:hAnsi="Arial Narrow"/>
              </w:rPr>
            </w:pPr>
            <w:r w:rsidRPr="006E0F3B">
              <w:rPr>
                <w:rFonts w:ascii="Arial Narrow" w:hAnsi="Arial Narrow"/>
              </w:rPr>
              <w:t xml:space="preserve">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w:t>
            </w:r>
            <w:r w:rsidRPr="006E0F3B">
              <w:rPr>
                <w:rFonts w:ascii="Arial Narrow" w:hAnsi="Arial Narrow"/>
              </w:rPr>
              <w:lastRenderedPageBreak/>
              <w:t>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986C03" w:rsidRPr="00954355" w14:paraId="21301F4A" w14:textId="77777777" w:rsidTr="00F863CD">
        <w:trPr>
          <w:trHeight w:val="20"/>
        </w:trPr>
        <w:tc>
          <w:tcPr>
            <w:tcW w:w="674" w:type="dxa"/>
            <w:shd w:val="clear" w:color="auto" w:fill="D9D9D9" w:themeFill="background1" w:themeFillShade="D9"/>
          </w:tcPr>
          <w:p w14:paraId="7991E014" w14:textId="1D10EDB9"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234740EE" w:rsidR="00986C03" w:rsidRPr="00DF0D6B" w:rsidRDefault="00986C03" w:rsidP="00986C03">
            <w:pPr>
              <w:pStyle w:val="Default"/>
              <w:spacing w:before="120"/>
              <w:rPr>
                <w:rFonts w:ascii="Arial Narrow" w:hAnsi="Arial Narrow" w:cstheme="minorHAnsi"/>
                <w:sz w:val="22"/>
                <w:szCs w:val="22"/>
              </w:rPr>
            </w:pPr>
            <w:r w:rsidRPr="00DF0D6B">
              <w:rPr>
                <w:rFonts w:ascii="Arial Narrow" w:hAnsi="Arial Narrow"/>
                <w:b/>
                <w:bCs/>
                <w:sz w:val="22"/>
                <w:szCs w:val="22"/>
              </w:rPr>
              <w:t xml:space="preserve">Podmienka </w:t>
            </w:r>
            <w:r w:rsidR="006E0F3B" w:rsidRPr="006E0F3B">
              <w:rPr>
                <w:rFonts w:ascii="Arial Narrow" w:hAnsi="Arial Narrow"/>
                <w:b/>
                <w:bCs/>
                <w:sz w:val="22"/>
                <w:szCs w:val="22"/>
              </w:rPr>
              <w:t>neporušenia zákazu nelegálneho zamestnávania štátneho príslušníka tretej krajiny za obdobie 5 rokov predchádzajúcich podaniu ŽoNFP</w:t>
            </w:r>
          </w:p>
        </w:tc>
        <w:tc>
          <w:tcPr>
            <w:tcW w:w="6333" w:type="dxa"/>
            <w:shd w:val="clear" w:color="auto" w:fill="auto"/>
          </w:tcPr>
          <w:p w14:paraId="332934EE" w14:textId="2FBD3105" w:rsidR="00986C03" w:rsidRPr="00DF0D6B" w:rsidRDefault="006E0F3B" w:rsidP="00986C03">
            <w:pPr>
              <w:pStyle w:val="Default"/>
              <w:spacing w:before="120"/>
              <w:jc w:val="both"/>
              <w:rPr>
                <w:rFonts w:ascii="Arial Narrow" w:hAnsi="Arial Narrow" w:cstheme="minorHAnsi"/>
                <w:sz w:val="22"/>
                <w:szCs w:val="22"/>
              </w:rPr>
            </w:pPr>
            <w:r w:rsidRPr="006E0F3B">
              <w:rPr>
                <w:rFonts w:ascii="Arial Narrow" w:hAnsi="Arial Narrow"/>
                <w:sz w:val="22"/>
                <w:szCs w:val="22"/>
              </w:rPr>
              <w:t>Žiadateľ nesmie porušiť zákaz nelegálneho zamestnávania za obdobie 5 rokov predchád</w:t>
            </w:r>
            <w:r>
              <w:rPr>
                <w:rFonts w:ascii="Arial Narrow" w:hAnsi="Arial Narrow"/>
                <w:sz w:val="22"/>
                <w:szCs w:val="22"/>
              </w:rPr>
              <w:t>zajúcich podaniu žiadosti o NFP</w:t>
            </w:r>
            <w:r w:rsidR="00986C03" w:rsidRPr="00DF0D6B">
              <w:rPr>
                <w:rFonts w:ascii="Arial Narrow" w:hAnsi="Arial Narrow"/>
                <w:sz w:val="22"/>
                <w:szCs w:val="22"/>
              </w:rPr>
              <w:t>.</w:t>
            </w:r>
          </w:p>
          <w:p w14:paraId="1527568D" w14:textId="1EF87AA4" w:rsidR="00986C03" w:rsidRPr="00DF0D6B" w:rsidRDefault="00986C03" w:rsidP="00986C03">
            <w:pPr>
              <w:pStyle w:val="Default"/>
              <w:ind w:left="318"/>
              <w:jc w:val="both"/>
              <w:rPr>
                <w:rFonts w:ascii="Arial Narrow" w:hAnsi="Arial Narrow" w:cstheme="minorHAnsi"/>
                <w:sz w:val="22"/>
                <w:szCs w:val="22"/>
              </w:rPr>
            </w:pPr>
          </w:p>
        </w:tc>
      </w:tr>
      <w:tr w:rsidR="00986C03" w:rsidRPr="00954355" w14:paraId="24286E9B" w14:textId="77777777" w:rsidTr="00F863CD">
        <w:trPr>
          <w:trHeight w:val="20"/>
        </w:trPr>
        <w:tc>
          <w:tcPr>
            <w:tcW w:w="9524" w:type="dxa"/>
            <w:gridSpan w:val="5"/>
            <w:shd w:val="clear" w:color="auto" w:fill="D9D9D9" w:themeFill="background1" w:themeFillShade="D9"/>
          </w:tcPr>
          <w:p w14:paraId="49999651" w14:textId="098B8799"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986C03" w:rsidRPr="00954355" w14:paraId="6DCF4E1A" w14:textId="77777777" w:rsidTr="00F863CD">
        <w:trPr>
          <w:trHeight w:val="20"/>
        </w:trPr>
        <w:tc>
          <w:tcPr>
            <w:tcW w:w="674" w:type="dxa"/>
            <w:shd w:val="clear" w:color="auto" w:fill="D9D9D9" w:themeFill="background1" w:themeFillShade="D9"/>
            <w:vAlign w:val="center"/>
          </w:tcPr>
          <w:p w14:paraId="3E27FE3C" w14:textId="352006D3"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F511A0B"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521466C1" w14:textId="77777777" w:rsidTr="00F863CD">
        <w:trPr>
          <w:trHeight w:val="2070"/>
        </w:trPr>
        <w:tc>
          <w:tcPr>
            <w:tcW w:w="674" w:type="dxa"/>
            <w:shd w:val="clear" w:color="auto" w:fill="D9D9D9" w:themeFill="background1" w:themeFillShade="D9"/>
          </w:tcPr>
          <w:p w14:paraId="52C851BC" w14:textId="5AFBAC05"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986C03" w:rsidRPr="00D45093" w:rsidRDefault="00986C03" w:rsidP="00986C03">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986C03" w:rsidRPr="00327AD2" w:rsidRDefault="00986C03" w:rsidP="00986C03">
            <w:pPr>
              <w:pStyle w:val="Default"/>
              <w:spacing w:before="120"/>
              <w:rPr>
                <w:rFonts w:ascii="Arial Narrow" w:hAnsi="Arial Narrow"/>
                <w:b/>
                <w:bCs/>
                <w:color w:val="FF0000"/>
                <w:sz w:val="22"/>
                <w:szCs w:val="22"/>
              </w:rPr>
            </w:pPr>
          </w:p>
          <w:p w14:paraId="378C2F9E" w14:textId="157D8839" w:rsidR="00986C03" w:rsidRPr="00327AD2" w:rsidRDefault="00986C03" w:rsidP="00986C03">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986C03" w:rsidRPr="00D45093" w:rsidRDefault="00986C03" w:rsidP="00986C03">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2"/>
            </w:r>
            <w:r w:rsidRPr="00D45093">
              <w:rPr>
                <w:rFonts w:ascii="Arial Narrow" w:hAnsi="Arial Narrow"/>
                <w:color w:val="auto"/>
                <w:sz w:val="22"/>
                <w:szCs w:val="22"/>
              </w:rPr>
              <w:t xml:space="preserve">. </w:t>
            </w:r>
          </w:p>
          <w:p w14:paraId="0E62BC45" w14:textId="77777777" w:rsidR="00986C03" w:rsidRPr="00D45093" w:rsidRDefault="00986C03" w:rsidP="00986C0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986C03" w:rsidRPr="00D45093" w:rsidRDefault="00986C03" w:rsidP="00986C03">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986C03" w:rsidRPr="00954355" w14:paraId="6DAC56D6" w14:textId="77777777" w:rsidTr="00F863CD">
        <w:trPr>
          <w:trHeight w:val="818"/>
        </w:trPr>
        <w:tc>
          <w:tcPr>
            <w:tcW w:w="674" w:type="dxa"/>
            <w:shd w:val="clear" w:color="auto" w:fill="D9D9D9" w:themeFill="background1" w:themeFillShade="D9"/>
          </w:tcPr>
          <w:p w14:paraId="554A6669" w14:textId="040329AA"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986C03" w:rsidRPr="00DF6198" w:rsidRDefault="00986C03" w:rsidP="00986C03">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986C03" w:rsidRPr="00DF6198" w:rsidRDefault="00986C03" w:rsidP="005F4B98">
            <w:pPr>
              <w:pStyle w:val="Default"/>
              <w:spacing w:before="60" w:after="60"/>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986C03" w:rsidRPr="00DF6198" w:rsidRDefault="00986C03" w:rsidP="00986C03">
            <w:pPr>
              <w:pStyle w:val="Default"/>
              <w:ind w:left="34"/>
              <w:jc w:val="both"/>
              <w:rPr>
                <w:rFonts w:ascii="Arial Narrow" w:hAnsi="Arial Narrow"/>
                <w:color w:val="auto"/>
                <w:sz w:val="22"/>
                <w:szCs w:val="22"/>
                <w:highlight w:val="yellow"/>
              </w:rPr>
            </w:pPr>
          </w:p>
        </w:tc>
      </w:tr>
      <w:tr w:rsidR="00986C03" w:rsidRPr="00954355" w14:paraId="1A6FF921" w14:textId="77777777" w:rsidTr="00F863CD">
        <w:trPr>
          <w:trHeight w:val="666"/>
        </w:trPr>
        <w:tc>
          <w:tcPr>
            <w:tcW w:w="674" w:type="dxa"/>
            <w:shd w:val="clear" w:color="auto" w:fill="D9D9D9" w:themeFill="background1" w:themeFillShade="D9"/>
          </w:tcPr>
          <w:p w14:paraId="2BDFB9DE" w14:textId="77777777"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0EA536A" w14:textId="60F8D743" w:rsidR="00986C03" w:rsidRPr="00DF6198" w:rsidRDefault="00986C03" w:rsidP="00986C03">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788ED435" w14:textId="0FC90AED" w:rsidR="00986C03" w:rsidRDefault="005F4B98" w:rsidP="005F4B98">
            <w:pPr>
              <w:pStyle w:val="Default"/>
              <w:spacing w:before="60" w:after="60"/>
              <w:jc w:val="both"/>
              <w:rPr>
                <w:rFonts w:ascii="Arial Narrow" w:hAnsi="Arial Narrow"/>
                <w:color w:val="auto"/>
                <w:sz w:val="22"/>
                <w:szCs w:val="22"/>
              </w:rPr>
            </w:pPr>
            <w:r w:rsidRPr="00302DD4">
              <w:rPr>
                <w:rFonts w:ascii="Arial Narrow" w:hAnsi="Arial Narrow"/>
                <w:color w:val="auto"/>
                <w:sz w:val="22"/>
                <w:szCs w:val="22"/>
              </w:rPr>
              <w:t xml:space="preserve">Žiadateľ/prijímateľ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w:t>
            </w:r>
            <w:r w:rsidRPr="00302DD4">
              <w:rPr>
                <w:rFonts w:ascii="Arial Narrow" w:hAnsi="Arial Narrow"/>
                <w:color w:val="auto"/>
                <w:sz w:val="22"/>
                <w:szCs w:val="22"/>
              </w:rPr>
              <w:lastRenderedPageBreak/>
              <w:t>prijímateľ informovať RO pre OPII po ukončení realizácie hlavných aktivít projektu.</w:t>
            </w:r>
          </w:p>
        </w:tc>
      </w:tr>
      <w:tr w:rsidR="00986C03" w:rsidRPr="00954355" w14:paraId="32D7F206" w14:textId="77777777" w:rsidTr="00F863CD">
        <w:trPr>
          <w:trHeight w:val="20"/>
        </w:trPr>
        <w:tc>
          <w:tcPr>
            <w:tcW w:w="674" w:type="dxa"/>
            <w:shd w:val="clear" w:color="auto" w:fill="D9D9D9" w:themeFill="background1" w:themeFillShade="D9"/>
          </w:tcPr>
          <w:p w14:paraId="38F27F8A" w14:textId="08621D2D" w:rsidR="00986C03" w:rsidRPr="00626FE8"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986C03" w:rsidRPr="00DF6198" w:rsidRDefault="00986C03" w:rsidP="00986C03">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732E2E12" w14:textId="77777777" w:rsidR="006E0F3B" w:rsidRPr="006E0F3B" w:rsidRDefault="006E0F3B" w:rsidP="006E0F3B">
            <w:pPr>
              <w:spacing w:before="120" w:after="0" w:line="240" w:lineRule="auto"/>
              <w:jc w:val="both"/>
              <w:rPr>
                <w:rFonts w:ascii="Arial Narrow" w:hAnsi="Arial Narrow"/>
              </w:rPr>
            </w:pPr>
            <w:r w:rsidRPr="006E0F3B">
              <w:rPr>
                <w:rFonts w:ascii="Arial Narrow" w:hAnsi="Arial Narrow"/>
              </w:rPr>
              <w:t>Projekt, ktorý je predmetom ŽoNFP, musí byť v súlade s horizontálnymi princípmi: 1) udržateľný rozvoj a/alebo 2) rovnosť mužov a žien a 3) nediskriminácia</w:t>
            </w:r>
            <w:r w:rsidRPr="006E0F3B">
              <w:rPr>
                <w:rFonts w:ascii="Arial Narrow" w:hAnsi="Arial Narrow"/>
                <w:vertAlign w:val="superscript"/>
              </w:rPr>
              <w:footnoteReference w:id="3"/>
            </w:r>
            <w:r w:rsidRPr="006E0F3B">
              <w:rPr>
                <w:rFonts w:ascii="Arial Narrow" w:hAnsi="Arial Narrow"/>
              </w:rPr>
              <w:t>, ktoré sú definované v Partnerskej dohode na roky 2014 – 2020 a v čl. 7 a 8 všeobecného nariadenia</w:t>
            </w:r>
            <w:r w:rsidRPr="006E0F3B">
              <w:rPr>
                <w:rFonts w:ascii="Arial Narrow" w:hAnsi="Arial Narrow"/>
                <w:vertAlign w:val="superscript"/>
              </w:rPr>
              <w:footnoteReference w:id="4"/>
            </w:r>
            <w:r w:rsidRPr="006E0F3B">
              <w:rPr>
                <w:rFonts w:ascii="Arial Narrow" w:hAnsi="Arial Narrow"/>
              </w:rPr>
              <w:t>.</w:t>
            </w:r>
          </w:p>
          <w:p w14:paraId="59B93FF8" w14:textId="78594DD6" w:rsidR="00A27517" w:rsidRPr="006E0F3B" w:rsidRDefault="006E0F3B" w:rsidP="00986C03">
            <w:pPr>
              <w:spacing w:before="120" w:after="0" w:line="240" w:lineRule="auto"/>
              <w:jc w:val="both"/>
              <w:rPr>
                <w:rFonts w:ascii="Arial Narrow" w:hAnsi="Arial Narrow"/>
              </w:rPr>
            </w:pPr>
            <w:r w:rsidRPr="006E0F3B">
              <w:rPr>
                <w:rFonts w:ascii="Arial Narrow" w:hAnsi="Arial Narrow"/>
              </w:rPr>
              <w:t>V rámci verejného obstarávania odporúčame uplatňovať zelené verejné obstarávanie pre skupiny produktov relevantné pre projekt</w:t>
            </w:r>
            <w:r w:rsidRPr="006E0F3B">
              <w:rPr>
                <w:rFonts w:ascii="Arial Narrow" w:hAnsi="Arial Narrow"/>
                <w:vertAlign w:val="superscript"/>
              </w:rPr>
              <w:footnoteReference w:id="5"/>
            </w:r>
            <w:r w:rsidRPr="006E0F3B">
              <w:rPr>
                <w:rFonts w:ascii="Arial Narrow" w:hAnsi="Arial Narrow"/>
              </w:rPr>
              <w:t>.</w:t>
            </w:r>
          </w:p>
        </w:tc>
      </w:tr>
      <w:tr w:rsidR="00986C03" w:rsidRPr="00954355" w14:paraId="4E5EEE12" w14:textId="77777777" w:rsidTr="00F863CD">
        <w:trPr>
          <w:trHeight w:val="20"/>
        </w:trPr>
        <w:tc>
          <w:tcPr>
            <w:tcW w:w="674" w:type="dxa"/>
            <w:shd w:val="clear" w:color="auto" w:fill="D9D9D9" w:themeFill="background1" w:themeFillShade="D9"/>
          </w:tcPr>
          <w:p w14:paraId="5A85AC4C" w14:textId="37060697" w:rsidR="00986C03" w:rsidRPr="00F616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986C03" w:rsidRPr="00DF6198" w:rsidRDefault="00986C03" w:rsidP="00986C03">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2E020697" w:rsidR="00986C03" w:rsidRPr="00DF6198" w:rsidRDefault="00986C03" w:rsidP="00986C03">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Pr>
                <w:rFonts w:ascii="Arial Narrow" w:hAnsi="Arial Narrow"/>
                <w:color w:val="auto"/>
                <w:sz w:val="22"/>
                <w:szCs w:val="22"/>
              </w:rPr>
              <w:t xml:space="preserve"> OPII </w:t>
            </w:r>
            <w:r>
              <w:rPr>
                <w:rFonts w:ascii="Arial Narrow" w:hAnsi="Arial Narrow"/>
                <w:sz w:val="22"/>
                <w:szCs w:val="22"/>
              </w:rPr>
              <w:t xml:space="preserve">- </w:t>
            </w:r>
            <w:hyperlink r:id="rId12" w:history="1">
              <w:r w:rsidR="00E62126">
                <w:rPr>
                  <w:rStyle w:val="Hypertextovprepojenie"/>
                  <w:rFonts w:ascii="Arial Narrow" w:hAnsi="Arial Narrow"/>
                  <w:sz w:val="22"/>
                  <w:szCs w:val="22"/>
                </w:rPr>
                <w:t>Príručka k oprávnenosti výdavkov - OPII - Operačný program Integrovaná infraštruktúra</w:t>
              </w:r>
            </w:hyperlink>
            <w:r w:rsidRPr="00DF6198">
              <w:rPr>
                <w:rFonts w:ascii="Arial Narrow" w:hAnsi="Arial Narrow"/>
                <w:color w:val="auto"/>
                <w:sz w:val="22"/>
                <w:szCs w:val="22"/>
              </w:rPr>
              <w:t>.</w:t>
            </w:r>
          </w:p>
        </w:tc>
      </w:tr>
      <w:tr w:rsidR="00986C03" w:rsidRPr="00954355" w14:paraId="613691CB" w14:textId="77777777" w:rsidTr="00F863CD">
        <w:trPr>
          <w:trHeight w:val="20"/>
        </w:trPr>
        <w:tc>
          <w:tcPr>
            <w:tcW w:w="674" w:type="dxa"/>
            <w:shd w:val="clear" w:color="auto" w:fill="D9D9D9" w:themeFill="background1" w:themeFillShade="D9"/>
          </w:tcPr>
          <w:p w14:paraId="3AF6411A" w14:textId="273926A8" w:rsidR="00986C03" w:rsidRPr="00F616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986C03" w:rsidRPr="00F1589B" w:rsidRDefault="00986C03" w:rsidP="00986C03">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1168454C" w:rsidR="00986C03" w:rsidRPr="00D45093" w:rsidRDefault="009370A0" w:rsidP="00986C03">
            <w:pPr>
              <w:spacing w:before="120" w:after="0" w:line="240" w:lineRule="auto"/>
              <w:jc w:val="both"/>
              <w:rPr>
                <w:rFonts w:ascii="Arial Narrow" w:hAnsi="Arial Narrow"/>
              </w:rPr>
            </w:pPr>
            <w:r>
              <w:rPr>
                <w:rFonts w:ascii="Arial Narrow" w:hAnsi="Arial Narrow"/>
              </w:rPr>
              <w:t>Výstupy/výsledky projektu, ktoré majú byť dosiahnuté realizáciou aktivít projektu musia byť kvantifikované prostredníctvom merateľných ukazovateľov definovaných v Prílohe 2 Príručky pre žiadateľa, ktorá je prílohou tohto vyzvania.</w:t>
            </w:r>
            <w:r>
              <w:rPr>
                <w:rFonts w:ascii="Arial Narrow" w:hAnsi="Arial Narrow" w:cstheme="minorHAnsi"/>
              </w:rPr>
              <w:t xml:space="preserve"> Dokument: „</w:t>
            </w:r>
            <w:r w:rsidRPr="00326EAD">
              <w:rPr>
                <w:rFonts w:ascii="Arial Narrow" w:hAnsi="Arial Narrow" w:cstheme="minorHAnsi"/>
              </w:rPr>
              <w:t>Prehľad ukazovateľov</w:t>
            </w:r>
            <w:r>
              <w:rPr>
                <w:rFonts w:ascii="Arial Narrow" w:hAnsi="Arial Narrow" w:cstheme="minorHAnsi"/>
              </w:rPr>
              <w:t xml:space="preserve"> OPII</w:t>
            </w:r>
            <w:r w:rsidRPr="00326EAD">
              <w:rPr>
                <w:rFonts w:ascii="Arial Narrow" w:hAnsi="Arial Narrow" w:cstheme="minorHAnsi"/>
              </w:rPr>
              <w:t xml:space="preserve"> 2014 – 2020</w:t>
            </w:r>
            <w:r>
              <w:rPr>
                <w:rFonts w:ascii="Arial Narrow" w:hAnsi="Arial Narrow" w:cstheme="minorHAnsi"/>
              </w:rPr>
              <w:t xml:space="preserve"> </w:t>
            </w:r>
            <w:r w:rsidRPr="00326EAD">
              <w:rPr>
                <w:rFonts w:ascii="Arial Narrow" w:hAnsi="Arial Narrow" w:cstheme="minorHAnsi"/>
              </w:rPr>
              <w:t>vrátane popisu metodiky stanovenia hodnôt ukazovateľov</w:t>
            </w:r>
            <w:r>
              <w:rPr>
                <w:rFonts w:ascii="Arial Narrow" w:hAnsi="Arial Narrow" w:cstheme="minorHAnsi"/>
              </w:rPr>
              <w:t>“</w:t>
            </w:r>
            <w:r>
              <w:rPr>
                <w:rFonts w:ascii="Arial Narrow" w:hAnsi="Arial Narrow"/>
              </w:rPr>
              <w:t xml:space="preserve"> je zverejnený na </w:t>
            </w:r>
            <w:hyperlink r:id="rId13" w:history="1">
              <w:r w:rsidR="00E62126">
                <w:rPr>
                  <w:rStyle w:val="Hypertextovprepojenie"/>
                  <w:rFonts w:ascii="Arial Narrow" w:hAnsi="Arial Narrow"/>
                </w:rPr>
                <w:t>Prehľad ukazovateľov OPII - OPII - Operačný program Integrovaná infraštruktúra</w:t>
              </w:r>
            </w:hyperlink>
            <w:r>
              <w:rPr>
                <w:rFonts w:ascii="Arial Narrow" w:hAnsi="Arial Narrow"/>
              </w:rPr>
              <w:t>).</w:t>
            </w:r>
          </w:p>
        </w:tc>
      </w:tr>
      <w:tr w:rsidR="008B07B5" w:rsidRPr="00954355" w14:paraId="1A2EE618" w14:textId="77777777" w:rsidTr="00F863CD">
        <w:trPr>
          <w:trHeight w:val="20"/>
        </w:trPr>
        <w:tc>
          <w:tcPr>
            <w:tcW w:w="674" w:type="dxa"/>
            <w:shd w:val="clear" w:color="auto" w:fill="D9D9D9" w:themeFill="background1" w:themeFillShade="D9"/>
          </w:tcPr>
          <w:p w14:paraId="2210A84E" w14:textId="77777777" w:rsidR="008B07B5" w:rsidRPr="00F61671" w:rsidRDefault="008B07B5"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4156C8F" w14:textId="2934CE12" w:rsidR="008B07B5" w:rsidRPr="008B07B5" w:rsidRDefault="008B07B5" w:rsidP="00986C03">
            <w:pPr>
              <w:pStyle w:val="Default"/>
              <w:spacing w:before="120"/>
              <w:rPr>
                <w:rFonts w:ascii="Arial Narrow" w:hAnsi="Arial Narrow"/>
                <w:b/>
                <w:bCs/>
                <w:color w:val="auto"/>
                <w:sz w:val="20"/>
                <w:szCs w:val="20"/>
              </w:rPr>
            </w:pPr>
            <w:r w:rsidRPr="008B07B5">
              <w:rPr>
                <w:rFonts w:ascii="Arial Narrow" w:hAnsi="Arial Narrow"/>
                <w:b/>
                <w:bCs/>
                <w:sz w:val="22"/>
                <w:szCs w:val="22"/>
              </w:rPr>
              <w:t xml:space="preserve">Podmienka, že žiadateľ </w:t>
            </w:r>
            <w:r w:rsidRPr="008B07B5">
              <w:rPr>
                <w:rFonts w:ascii="Arial Narrow" w:hAnsi="Arial Narrow"/>
                <w:b/>
                <w:bCs/>
                <w:sz w:val="22"/>
                <w:szCs w:val="22"/>
              </w:rPr>
              <w:lastRenderedPageBreak/>
              <w:t>má vypracovanú štúdiu realizovateľnosti</w:t>
            </w:r>
          </w:p>
        </w:tc>
        <w:tc>
          <w:tcPr>
            <w:tcW w:w="6339" w:type="dxa"/>
            <w:gridSpan w:val="2"/>
            <w:shd w:val="clear" w:color="auto" w:fill="auto"/>
          </w:tcPr>
          <w:p w14:paraId="74F29AF0" w14:textId="36CC78FC" w:rsidR="008B07B5" w:rsidRDefault="008B07B5" w:rsidP="009D7384">
            <w:pPr>
              <w:spacing w:before="120" w:after="0" w:line="240" w:lineRule="auto"/>
              <w:jc w:val="both"/>
              <w:rPr>
                <w:rFonts w:ascii="Arial Narrow" w:hAnsi="Arial Narrow"/>
              </w:rPr>
            </w:pPr>
            <w:r w:rsidRPr="008B07B5">
              <w:rPr>
                <w:rFonts w:ascii="Arial Narrow" w:hAnsi="Arial Narrow"/>
              </w:rPr>
              <w:lastRenderedPageBreak/>
              <w:t xml:space="preserve">V zmysle schváleného dokumentu OPII  nevyhnutnou podmienkou pre </w:t>
            </w:r>
            <w:r w:rsidRPr="008B07B5">
              <w:rPr>
                <w:rFonts w:ascii="Arial Narrow" w:hAnsi="Arial Narrow"/>
              </w:rPr>
              <w:lastRenderedPageBreak/>
              <w:t>priznanie NFP určeného na dopravné stavby</w:t>
            </w:r>
            <w:r w:rsidR="009D7384">
              <w:rPr>
                <w:rFonts w:ascii="Arial Narrow" w:hAnsi="Arial Narrow"/>
              </w:rPr>
              <w:t xml:space="preserve"> </w:t>
            </w:r>
            <w:r w:rsidR="009D7384" w:rsidRPr="009D7384">
              <w:rPr>
                <w:rFonts w:ascii="Arial Narrow" w:hAnsi="Arial Narrow"/>
              </w:rPr>
              <w:t xml:space="preserve">alebo projekty, pri ktorých sa posudzujú variantné riešenia, </w:t>
            </w:r>
            <w:r w:rsidRPr="008B07B5">
              <w:rPr>
                <w:rFonts w:ascii="Arial Narrow" w:hAnsi="Arial Narrow"/>
              </w:rPr>
              <w:t>je, aby žiadateľ pred predložením ŽoNFP preukázal existenciu relevantnej štúdie realizovateľnosti a jej akceptovateľnosť pre EK. Štúdia má potvrdiť správnosť navrhovaného riešenia, a to z dopravného, technického, ekonomického a environmentálneho hľadiska.</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6FC15839" w14:textId="38F493B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45B8E44F"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611B97B8"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40A9633C"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0EC4DE31"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6DF5EE53" w14:textId="747EF7E9"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lastRenderedPageBreak/>
              <w:t>Identifikácia synergických a komplementárnych účinkov</w:t>
            </w:r>
          </w:p>
        </w:tc>
      </w:tr>
      <w:tr w:rsidR="00200152" w14:paraId="37059A99"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197CEC7E" w14:textId="77777777" w:rsidR="001308A4" w:rsidRPr="0037143B" w:rsidRDefault="001308A4" w:rsidP="001308A4">
            <w:pPr>
              <w:autoSpaceDE w:val="0"/>
              <w:autoSpaceDN w:val="0"/>
              <w:spacing w:before="120" w:after="120"/>
              <w:jc w:val="both"/>
              <w:rPr>
                <w:rFonts w:ascii="Arial Narrow" w:hAnsi="Arial Narrow"/>
                <w:color w:val="000000"/>
                <w:lang w:eastAsia="sk-SK"/>
              </w:rPr>
            </w:pPr>
            <w:r w:rsidRPr="0037143B">
              <w:rPr>
                <w:rFonts w:ascii="Arial Narrow" w:hAnsi="Arial Narrow"/>
                <w:color w:val="000000"/>
              </w:rPr>
              <w:t xml:space="preserve">V prípade písomného vyzvania </w:t>
            </w:r>
            <w:r w:rsidRPr="0037143B">
              <w:t> </w:t>
            </w:r>
            <w:r w:rsidRPr="0037143B">
              <w:rPr>
                <w:rFonts w:ascii="Arial Narrow" w:hAnsi="Arial Narrow"/>
                <w:color w:val="000000"/>
              </w:rPr>
              <w:t>č. OPII-2019-</w:t>
            </w:r>
            <w:r>
              <w:rPr>
                <w:rFonts w:ascii="Arial Narrow" w:hAnsi="Arial Narrow"/>
                <w:color w:val="000000"/>
              </w:rPr>
              <w:t>48</w:t>
            </w:r>
            <w:r w:rsidRPr="0037143B">
              <w:rPr>
                <w:rFonts w:ascii="Arial Narrow" w:hAnsi="Arial Narrow"/>
                <w:color w:val="000000"/>
              </w:rPr>
              <w:t>-</w:t>
            </w:r>
            <w:r>
              <w:rPr>
                <w:rFonts w:ascii="Arial Narrow" w:hAnsi="Arial Narrow"/>
                <w:color w:val="000000"/>
              </w:rPr>
              <w:t>1</w:t>
            </w:r>
            <w:r w:rsidRPr="0037143B">
              <w:rPr>
                <w:rFonts w:ascii="Arial Narrow" w:hAnsi="Arial Narrow"/>
                <w:color w:val="000000"/>
              </w:rPr>
              <w:t>.</w:t>
            </w:r>
            <w:r>
              <w:rPr>
                <w:rFonts w:ascii="Arial Narrow" w:hAnsi="Arial Narrow"/>
                <w:color w:val="000000"/>
              </w:rPr>
              <w:t>3</w:t>
            </w:r>
            <w:r w:rsidRPr="0037143B">
              <w:rPr>
                <w:rFonts w:ascii="Arial Narrow" w:hAnsi="Arial Narrow"/>
                <w:color w:val="000000"/>
              </w:rPr>
              <w:t>-NP-</w:t>
            </w:r>
            <w:r>
              <w:rPr>
                <w:rFonts w:ascii="Arial Narrow" w:hAnsi="Arial Narrow"/>
                <w:color w:val="000000"/>
              </w:rPr>
              <w:t>ZSSK</w:t>
            </w:r>
            <w:r w:rsidRPr="0037143B">
              <w:rPr>
                <w:rFonts w:ascii="Arial Narrow" w:hAnsi="Arial Narrow"/>
                <w:color w:val="000000"/>
              </w:rPr>
              <w:t xml:space="preserve"> boli v rámci schváleného </w:t>
            </w:r>
            <w:r w:rsidRPr="0037143B">
              <w:rPr>
                <w:rFonts w:ascii="Arial Narrow" w:hAnsi="Arial Narrow"/>
                <w:b/>
                <w:bCs/>
                <w:color w:val="000000"/>
              </w:rPr>
              <w:t>Harmonogramu vyzvaní OPII pre veľké projekty, národné projekty a projekty technickej pomoci na rok 2019</w:t>
            </w:r>
            <w:r w:rsidRPr="0037143B">
              <w:rPr>
                <w:rFonts w:ascii="Arial Narrow" w:hAnsi="Arial Narrow"/>
                <w:color w:val="000000"/>
              </w:rPr>
              <w:t xml:space="preserve"> identifikované synergické a komplementárne účinky medzi nasledovnými špecifickými cieľmi:</w:t>
            </w:r>
          </w:p>
          <w:p w14:paraId="688964A7" w14:textId="77777777" w:rsidR="001308A4" w:rsidRPr="0037143B" w:rsidRDefault="001308A4" w:rsidP="001308A4">
            <w:pPr>
              <w:autoSpaceDE w:val="0"/>
              <w:autoSpaceDN w:val="0"/>
              <w:spacing w:before="120"/>
              <w:contextualSpacing/>
              <w:jc w:val="both"/>
              <w:rPr>
                <w:rFonts w:ascii="Arial Narrow" w:hAnsi="Arial Narrow"/>
                <w:color w:val="000000"/>
              </w:rPr>
            </w:pPr>
          </w:p>
          <w:p w14:paraId="79E7546C" w14:textId="77777777" w:rsidR="001308A4" w:rsidRPr="0037143B" w:rsidRDefault="001308A4" w:rsidP="001308A4">
            <w:pPr>
              <w:autoSpaceDE w:val="0"/>
              <w:autoSpaceDN w:val="0"/>
              <w:spacing w:before="120" w:after="120"/>
              <w:contextualSpacing/>
              <w:jc w:val="both"/>
              <w:rPr>
                <w:rFonts w:ascii="Arial Narrow" w:hAnsi="Arial Narrow"/>
                <w:color w:val="000000"/>
              </w:rPr>
            </w:pPr>
            <w:r w:rsidRPr="0037143B">
              <w:rPr>
                <w:rFonts w:ascii="Arial Narrow" w:hAnsi="Arial Narrow"/>
                <w:b/>
                <w:bCs/>
                <w:color w:val="000000"/>
                <w:u w:val="single"/>
              </w:rPr>
              <w:t>Operačný program:</w:t>
            </w:r>
            <w:r w:rsidRPr="0037143B">
              <w:rPr>
                <w:rFonts w:ascii="Arial Narrow" w:hAnsi="Arial Narrow"/>
                <w:color w:val="000000"/>
              </w:rPr>
              <w:t xml:space="preserve">             </w:t>
            </w:r>
            <w:r w:rsidRPr="0037143B">
              <w:rPr>
                <w:rFonts w:ascii="Arial Narrow" w:hAnsi="Arial Narrow"/>
                <w:b/>
                <w:bCs/>
                <w:color w:val="000000"/>
              </w:rPr>
              <w:t>IROP</w:t>
            </w:r>
          </w:p>
          <w:p w14:paraId="3A9EB9CE" w14:textId="77777777" w:rsidR="001308A4" w:rsidRPr="0037143B" w:rsidRDefault="001308A4" w:rsidP="001308A4">
            <w:pPr>
              <w:autoSpaceDE w:val="0"/>
              <w:autoSpaceDN w:val="0"/>
              <w:spacing w:before="120"/>
              <w:contextualSpacing/>
              <w:jc w:val="both"/>
              <w:rPr>
                <w:rFonts w:ascii="Arial Narrow" w:hAnsi="Arial Narrow"/>
                <w:color w:val="000000"/>
              </w:rPr>
            </w:pPr>
            <w:r w:rsidRPr="0037143B">
              <w:rPr>
                <w:rFonts w:ascii="Arial Narrow" w:hAnsi="Arial Narrow"/>
                <w:color w:val="000000"/>
                <w:u w:val="single"/>
              </w:rPr>
              <w:t>Špecifický cieľ:</w:t>
            </w:r>
            <w:r>
              <w:rPr>
                <w:rFonts w:ascii="Arial Narrow" w:hAnsi="Arial Narrow"/>
                <w:color w:val="000000"/>
              </w:rPr>
              <w:t>                     </w:t>
            </w:r>
            <w:r w:rsidRPr="0037143B">
              <w:rPr>
                <w:rFonts w:ascii="Arial Narrow" w:hAnsi="Arial Narrow"/>
                <w:color w:val="000000"/>
              </w:rPr>
              <w:t> 1.2.1 Zvyšovanie atraktivity a konkurencieschopnosti verejnej osobnej dopravy</w:t>
            </w:r>
          </w:p>
          <w:p w14:paraId="764AF65D" w14:textId="77777777" w:rsidR="001308A4" w:rsidRPr="0037143B" w:rsidRDefault="001308A4" w:rsidP="001308A4">
            <w:pPr>
              <w:autoSpaceDE w:val="0"/>
              <w:autoSpaceDN w:val="0"/>
              <w:spacing w:before="120"/>
              <w:contextualSpacing/>
              <w:jc w:val="both"/>
              <w:rPr>
                <w:rFonts w:ascii="Arial Narrow" w:hAnsi="Arial Narrow"/>
                <w:color w:val="000000"/>
              </w:rPr>
            </w:pPr>
            <w:r w:rsidRPr="0037143B">
              <w:rPr>
                <w:rFonts w:ascii="Arial Narrow" w:hAnsi="Arial Narrow"/>
                <w:color w:val="000000"/>
              </w:rPr>
              <w:t xml:space="preserve">                         </w:t>
            </w:r>
          </w:p>
          <w:p w14:paraId="34DA4885" w14:textId="77777777" w:rsidR="001308A4" w:rsidRPr="0037143B" w:rsidRDefault="001308A4" w:rsidP="001308A4">
            <w:pPr>
              <w:autoSpaceDE w:val="0"/>
              <w:autoSpaceDN w:val="0"/>
              <w:spacing w:before="120"/>
              <w:contextualSpacing/>
              <w:jc w:val="both"/>
              <w:rPr>
                <w:rFonts w:ascii="Arial Narrow" w:hAnsi="Arial Narrow"/>
                <w:color w:val="000000"/>
                <w:u w:val="single"/>
              </w:rPr>
            </w:pPr>
            <w:r w:rsidRPr="0037143B">
              <w:rPr>
                <w:rFonts w:ascii="Arial Narrow" w:hAnsi="Arial Narrow"/>
                <w:b/>
                <w:bCs/>
                <w:color w:val="000000"/>
                <w:u w:val="single"/>
              </w:rPr>
              <w:t>Odkaz na webové sídlo s bližšími informáciami o synergickej výzve, resp. odkaz na vyhlásenú výzvu</w:t>
            </w:r>
            <w:r w:rsidRPr="0037143B">
              <w:rPr>
                <w:rFonts w:ascii="Arial Narrow" w:hAnsi="Arial Narrow"/>
                <w:color w:val="000000"/>
                <w:u w:val="single"/>
              </w:rPr>
              <w:t xml:space="preserve">: </w:t>
            </w:r>
          </w:p>
          <w:p w14:paraId="351CDE2C" w14:textId="77777777" w:rsidR="001308A4" w:rsidRPr="0037143B" w:rsidRDefault="0016483D" w:rsidP="001308A4">
            <w:pPr>
              <w:spacing w:after="120"/>
              <w:contextualSpacing/>
              <w:jc w:val="both"/>
              <w:rPr>
                <w:rFonts w:ascii="Arial Narrow" w:hAnsi="Arial Narrow"/>
                <w:color w:val="0000FF"/>
                <w:u w:val="single"/>
              </w:rPr>
            </w:pPr>
            <w:hyperlink r:id="rId14" w:history="1">
              <w:r w:rsidR="001308A4" w:rsidRPr="0037143B">
                <w:rPr>
                  <w:rStyle w:val="Hypertextovprepojenie"/>
                  <w:rFonts w:ascii="Arial Narrow" w:hAnsi="Arial Narrow"/>
                </w:rPr>
                <w:t>https://www.itms2014.sk/planovana-vyzva?id=2fb0c1d8-b212-4d40-a272-2f355c124ad4</w:t>
              </w:r>
            </w:hyperlink>
          </w:p>
          <w:p w14:paraId="2F841F3E" w14:textId="77777777" w:rsidR="001308A4" w:rsidRPr="0037143B" w:rsidRDefault="0016483D" w:rsidP="001308A4">
            <w:pPr>
              <w:autoSpaceDE w:val="0"/>
              <w:autoSpaceDN w:val="0"/>
              <w:spacing w:after="120"/>
              <w:jc w:val="both"/>
              <w:rPr>
                <w:rFonts w:ascii="Arial Narrow" w:hAnsi="Arial Narrow"/>
                <w:color w:val="0000FF"/>
                <w:u w:val="single"/>
              </w:rPr>
            </w:pPr>
            <w:hyperlink r:id="rId15" w:history="1">
              <w:r w:rsidR="001308A4" w:rsidRPr="0037143B">
                <w:rPr>
                  <w:rStyle w:val="Hypertextovprepojenie"/>
                  <w:rFonts w:ascii="Arial Narrow" w:hAnsi="Arial Narrow"/>
                </w:rPr>
                <w:t>http://www.mpsr.sk/index.php?navID=1122&amp;navID2=1122&amp;sID=67&amp;id=13677</w:t>
              </w:r>
            </w:hyperlink>
          </w:p>
          <w:p w14:paraId="7AAF5E85" w14:textId="77777777" w:rsidR="001308A4" w:rsidRPr="0037143B" w:rsidRDefault="001308A4" w:rsidP="001308A4">
            <w:pPr>
              <w:autoSpaceDE w:val="0"/>
              <w:autoSpaceDN w:val="0"/>
              <w:spacing w:before="120"/>
              <w:contextualSpacing/>
              <w:jc w:val="both"/>
              <w:rPr>
                <w:rFonts w:ascii="Arial Narrow" w:hAnsi="Arial Narrow"/>
                <w:color w:val="0000FF"/>
                <w:u w:val="single"/>
              </w:rPr>
            </w:pPr>
          </w:p>
          <w:p w14:paraId="34C9FBB8" w14:textId="77777777" w:rsidR="001308A4" w:rsidRPr="0037143B" w:rsidRDefault="001308A4" w:rsidP="001308A4">
            <w:pPr>
              <w:spacing w:before="120" w:after="240"/>
              <w:contextualSpacing/>
              <w:jc w:val="both"/>
              <w:rPr>
                <w:rFonts w:ascii="Arial Narrow" w:hAnsi="Arial Narrow"/>
                <w:b/>
                <w:bCs/>
                <w:color w:val="000000"/>
                <w:u w:val="single"/>
              </w:rPr>
            </w:pPr>
            <w:r w:rsidRPr="0037143B">
              <w:rPr>
                <w:rFonts w:ascii="Arial Narrow" w:hAnsi="Arial Narrow"/>
                <w:b/>
                <w:bCs/>
                <w:color w:val="000000"/>
                <w:u w:val="single"/>
              </w:rPr>
              <w:t>Časové zosúladenie termínov vyhlásených vyzvaní:</w:t>
            </w:r>
          </w:p>
          <w:p w14:paraId="43CA8ECC" w14:textId="77777777" w:rsidR="001308A4" w:rsidRPr="004A4948" w:rsidRDefault="001308A4" w:rsidP="001308A4">
            <w:pPr>
              <w:autoSpaceDE w:val="0"/>
              <w:autoSpaceDN w:val="0"/>
              <w:adjustRightInd w:val="0"/>
              <w:spacing w:before="120" w:after="0" w:line="240" w:lineRule="auto"/>
              <w:jc w:val="both"/>
              <w:rPr>
                <w:rFonts w:ascii="Arial Narrow" w:hAnsi="Arial Narrow" w:cs="Arial"/>
                <w:lang w:eastAsia="sk-SK"/>
              </w:rPr>
            </w:pPr>
            <w:r w:rsidRPr="004A4948">
              <w:rPr>
                <w:rFonts w:ascii="Arial Narrow" w:hAnsi="Arial Narrow" w:cs="Arial"/>
                <w:lang w:eastAsia="sk-SK"/>
              </w:rPr>
              <w:t>Vyzvanie IROP je vyhlásené od 2</w:t>
            </w:r>
            <w:r>
              <w:rPr>
                <w:rFonts w:ascii="Arial Narrow" w:hAnsi="Arial Narrow" w:cs="Arial"/>
                <w:lang w:eastAsia="sk-SK"/>
              </w:rPr>
              <w:t>2</w:t>
            </w:r>
            <w:r w:rsidRPr="004A4948">
              <w:rPr>
                <w:rFonts w:ascii="Arial Narrow" w:hAnsi="Arial Narrow" w:cs="Arial"/>
                <w:lang w:eastAsia="sk-SK"/>
              </w:rPr>
              <w:t>.</w:t>
            </w:r>
            <w:r>
              <w:rPr>
                <w:rFonts w:ascii="Arial Narrow" w:hAnsi="Arial Narrow" w:cs="Arial"/>
                <w:lang w:eastAsia="sk-SK"/>
              </w:rPr>
              <w:t>5</w:t>
            </w:r>
            <w:r w:rsidRPr="004A4948">
              <w:rPr>
                <w:rFonts w:ascii="Arial Narrow" w:hAnsi="Arial Narrow" w:cs="Arial"/>
                <w:lang w:eastAsia="sk-SK"/>
              </w:rPr>
              <w:t>.2019 s neurčeným termínom ukončenia.</w:t>
            </w:r>
          </w:p>
          <w:p w14:paraId="4CD4F07D" w14:textId="77777777" w:rsidR="001308A4" w:rsidRPr="0037143B" w:rsidRDefault="001308A4" w:rsidP="001308A4">
            <w:pPr>
              <w:autoSpaceDE w:val="0"/>
              <w:autoSpaceDN w:val="0"/>
              <w:spacing w:before="120"/>
              <w:contextualSpacing/>
              <w:jc w:val="both"/>
              <w:rPr>
                <w:rFonts w:ascii="Arial Narrow" w:hAnsi="Arial Narrow"/>
                <w:b/>
                <w:bCs/>
                <w:color w:val="000000"/>
              </w:rPr>
            </w:pPr>
          </w:p>
          <w:p w14:paraId="201AD716" w14:textId="77777777" w:rsidR="001308A4" w:rsidRPr="0037143B" w:rsidRDefault="001308A4" w:rsidP="001308A4">
            <w:pPr>
              <w:autoSpaceDE w:val="0"/>
              <w:autoSpaceDN w:val="0"/>
              <w:spacing w:before="120"/>
              <w:contextualSpacing/>
              <w:jc w:val="both"/>
              <w:rPr>
                <w:rFonts w:ascii="Arial Narrow" w:hAnsi="Arial Narrow"/>
                <w:b/>
                <w:bCs/>
                <w:color w:val="000000"/>
                <w:u w:val="single"/>
              </w:rPr>
            </w:pPr>
            <w:r w:rsidRPr="0037143B">
              <w:rPr>
                <w:rFonts w:ascii="Arial Narrow" w:hAnsi="Arial Narrow"/>
                <w:b/>
                <w:bCs/>
                <w:color w:val="000000"/>
                <w:u w:val="single"/>
              </w:rPr>
              <w:t>Informácia o oblastiach, v rámci ktorých dochádza k synergii či komplementárnym účinkom:</w:t>
            </w:r>
          </w:p>
          <w:p w14:paraId="6EBBD5CA" w14:textId="40BA1B24" w:rsidR="00200152" w:rsidRPr="00A11DBD" w:rsidRDefault="001308A4" w:rsidP="001308A4">
            <w:pPr>
              <w:pStyle w:val="Default"/>
              <w:spacing w:before="120"/>
              <w:jc w:val="both"/>
              <w:rPr>
                <w:rFonts w:ascii="Arial Narrow" w:hAnsi="Arial Narrow"/>
                <w:color w:val="auto"/>
                <w:sz w:val="22"/>
                <w:szCs w:val="22"/>
              </w:rPr>
            </w:pPr>
            <w:r w:rsidRPr="0037143B">
              <w:rPr>
                <w:rFonts w:ascii="Arial Narrow" w:hAnsi="Arial Narrow"/>
              </w:rPr>
              <w:t>Medzi uvedenými vyzvaniami dochádza k synergii v rámci oblasti podpory, ktorá je u všetkých rovnaká a tou je Podpora udržateľnej dopravy a odstraňovanie prekážok v kľúčových sieťových infraštruktúrach. Synergia bola taktiež identifikovaná na úrovni oprávneného žiadateľa, ktorým je pre obidve výzvy mesto Košice.</w:t>
            </w:r>
          </w:p>
        </w:tc>
      </w:tr>
    </w:tbl>
    <w:p w14:paraId="5F58F26A"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613947B2"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27795E2F"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w:t>
            </w:r>
            <w:r w:rsidRPr="00F1589B">
              <w:rPr>
                <w:rFonts w:ascii="Arial Narrow" w:hAnsi="Arial Narrow" w:cs="Arial"/>
                <w:color w:val="000000"/>
                <w:lang w:eastAsia="sk-SK"/>
              </w:rPr>
              <w:lastRenderedPageBreak/>
              <w:t xml:space="preserve">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61024E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7AD6039" w14:textId="77777777"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25C86A3A" w14:textId="05F273BE"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 – popis</w:t>
            </w:r>
          </w:p>
          <w:p w14:paraId="723579CB" w14:textId="52C0AAE5" w:rsidR="0030137E" w:rsidRPr="00FF5D3E" w:rsidRDefault="00025BA7" w:rsidP="00025BA7">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1c D</w:t>
            </w:r>
            <w:r w:rsidR="009871DF">
              <w:rPr>
                <w:rFonts w:ascii="Arial Narrow" w:hAnsi="Arial Narrow" w:cs="Arial"/>
                <w:color w:val="000000"/>
                <w:lang w:eastAsia="sk-SK"/>
              </w:rPr>
              <w:t>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149FF23D"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02C43E5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44B79BB"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1E32E154" w:rsidR="00D37D33" w:rsidRPr="00FF5D3E" w:rsidRDefault="008A4ADD" w:rsidP="00D37D33">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2765BF0A"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5F57EB">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390A79DA" w:rsidR="00D37D33" w:rsidRPr="00964CBD" w:rsidRDefault="00A41B6F" w:rsidP="004055B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6"/>
      <w:footerReference w:type="defaul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67E63D81" w:rsidR="0049783F" w:rsidRDefault="0049783F" w:rsidP="00B235CF">
        <w:pPr>
          <w:pStyle w:val="Pta"/>
          <w:ind w:firstLine="2832"/>
        </w:pP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16483D">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64E636F7" w14:textId="77777777" w:rsidR="00FA1731" w:rsidRPr="00FB02EC" w:rsidRDefault="00FA1731" w:rsidP="00056952">
      <w:pPr>
        <w:pStyle w:val="Textpoznmkypodiarou"/>
        <w:rPr>
          <w:rFonts w:ascii="Arial Narrow" w:hAnsi="Arial Narrow"/>
          <w:sz w:val="18"/>
          <w:szCs w:val="18"/>
        </w:rPr>
      </w:pPr>
      <w:r w:rsidRPr="00FB02EC">
        <w:rPr>
          <w:rStyle w:val="Odkaznapoznmkupodiarou"/>
          <w:rFonts w:ascii="Arial Narrow" w:hAnsi="Arial Narrow"/>
          <w:sz w:val="18"/>
          <w:szCs w:val="18"/>
        </w:rPr>
        <w:footnoteRef/>
      </w:r>
      <w:r w:rsidRPr="00FB02EC">
        <w:rPr>
          <w:rFonts w:ascii="Arial Narrow" w:hAnsi="Arial Narrow"/>
          <w:sz w:val="18"/>
          <w:szCs w:val="18"/>
        </w:rPr>
        <w:t xml:space="preserve"> Zákon č. 91/2016 Z. z. o trestnej zodpovednosti právnických osôb a o zmene a doplnení niektorých zákonov</w:t>
      </w:r>
    </w:p>
  </w:footnote>
  <w:footnote w:id="2">
    <w:p w14:paraId="1348DF2D" w14:textId="77777777" w:rsidR="00986C03" w:rsidRPr="00F84564" w:rsidRDefault="00986C03"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3">
    <w:p w14:paraId="1DF40D99" w14:textId="77777777" w:rsidR="006E0F3B" w:rsidRPr="00792BD1" w:rsidRDefault="006E0F3B" w:rsidP="006E0F3B">
      <w:pPr>
        <w:pStyle w:val="Textpoznmkypodiarou"/>
        <w:rPr>
          <w:rFonts w:ascii="Arial Narrow" w:hAnsi="Arial Narrow"/>
          <w:sz w:val="18"/>
          <w:szCs w:val="18"/>
        </w:rPr>
      </w:pPr>
      <w:r w:rsidRPr="00792BD1">
        <w:rPr>
          <w:rStyle w:val="Odkaznapoznmkupodiarou"/>
        </w:rPr>
        <w:footnoteRef/>
      </w:r>
      <w:r w:rsidRPr="00792BD1">
        <w:t xml:space="preserve"> </w:t>
      </w:r>
      <w:r w:rsidRPr="00792BD1">
        <w:rPr>
          <w:rFonts w:ascii="Arial Narrow" w:hAnsi="Arial Narrow"/>
          <w:sz w:val="18"/>
          <w:szCs w:val="18"/>
        </w:rPr>
        <w:t>„Horizontálny princíp rovnosť mužov a žien a nediskriminácia („</w:t>
      </w:r>
      <w:r>
        <w:rPr>
          <w:rFonts w:ascii="Arial Narrow" w:hAnsi="Arial Narrow"/>
          <w:sz w:val="18"/>
          <w:szCs w:val="18"/>
        </w:rPr>
        <w:t>HP RMŽ A ND</w:t>
      </w:r>
      <w:r w:rsidRPr="00792BD1">
        <w:rPr>
          <w:rFonts w:ascii="Arial Narrow" w:hAnsi="Arial Narrow"/>
          <w:sz w:val="18"/>
          <w:szCs w:val="18"/>
        </w:rPr>
        <w:t xml:space="preserve">“). </w:t>
      </w:r>
    </w:p>
    <w:p w14:paraId="36BA7B8D" w14:textId="77777777" w:rsidR="006E0F3B" w:rsidRPr="00792BD1" w:rsidRDefault="006E0F3B" w:rsidP="006E0F3B">
      <w:pPr>
        <w:pStyle w:val="Textpoznmkypodiarou"/>
        <w:jc w:val="both"/>
        <w:rPr>
          <w:rFonts w:ascii="Arial Narrow" w:hAnsi="Arial Narrow"/>
          <w:sz w:val="18"/>
          <w:szCs w:val="18"/>
        </w:rPr>
      </w:pPr>
      <w:r>
        <w:rPr>
          <w:rFonts w:ascii="Arial Narrow" w:hAnsi="Arial Narrow"/>
          <w:sz w:val="18"/>
          <w:szCs w:val="18"/>
        </w:rPr>
        <w:t>Účelom</w:t>
      </w:r>
      <w:r w:rsidRPr="00792BD1">
        <w:rPr>
          <w:rFonts w:ascii="Arial Narrow" w:hAnsi="Arial Narrow"/>
          <w:sz w:val="18"/>
          <w:szCs w:val="18"/>
        </w:rPr>
        <w:t xml:space="preserve"> </w:t>
      </w:r>
      <w:r>
        <w:rPr>
          <w:rFonts w:ascii="Arial Narrow" w:hAnsi="Arial Narrow"/>
          <w:sz w:val="18"/>
          <w:szCs w:val="18"/>
        </w:rPr>
        <w:t>HP RMŽ A ND</w:t>
      </w:r>
      <w:r w:rsidRPr="00792BD1">
        <w:rPr>
          <w:rFonts w:ascii="Arial Narrow" w:hAnsi="Arial Narrow"/>
          <w:sz w:val="18"/>
          <w:szCs w:val="18"/>
        </w:rPr>
        <w:t xml:space="preserve"> je odstraňovať bariéry, ktoré vedú k izolácii a vylučovaniu ľudí z verejného, politického, spoločenského, pracovného života, a to na základe takých sociálnych kategórií ako je pohlavie, rod, vek, rasa, etnikum, vierovyznanie alebo náboženstvo, sexuálna orientácia, zdravotné postihnutie atď. Cieľom uplatňovania </w:t>
      </w:r>
      <w:r>
        <w:rPr>
          <w:rFonts w:ascii="Arial Narrow" w:hAnsi="Arial Narrow"/>
          <w:sz w:val="18"/>
          <w:szCs w:val="18"/>
        </w:rPr>
        <w:t>HP RMŽ A ND</w:t>
      </w:r>
      <w:r w:rsidRPr="00792BD1">
        <w:rPr>
          <w:rFonts w:ascii="Arial Narrow" w:hAnsi="Arial Narrow"/>
          <w:sz w:val="18"/>
          <w:szCs w:val="18"/>
        </w:rPr>
        <w:t xml:space="preserve"> je zároveň eliminovať a predchádzať diskriminácii na základe týchto znakov. Osobitný prístup si vyžadujú osoby so zdravotným postihnutím, pre ktoré je potrebné vytvorenie mimoriadnych podmienok prístupnosti. Výzva sa dotýka hlavne nasledujúcich cieľov </w:t>
      </w:r>
      <w:r>
        <w:rPr>
          <w:rFonts w:ascii="Arial Narrow" w:hAnsi="Arial Narrow"/>
          <w:sz w:val="18"/>
          <w:szCs w:val="18"/>
        </w:rPr>
        <w:t>HP RMŽ A ND</w:t>
      </w:r>
      <w:r w:rsidRPr="00792BD1">
        <w:rPr>
          <w:rFonts w:ascii="Arial Narrow" w:hAnsi="Arial Narrow"/>
          <w:sz w:val="18"/>
          <w:szCs w:val="18"/>
        </w:rPr>
        <w:t>:</w:t>
      </w:r>
    </w:p>
    <w:p w14:paraId="2B22A950" w14:textId="77777777" w:rsidR="006E0F3B" w:rsidRPr="00792BD1" w:rsidRDefault="006E0F3B" w:rsidP="006E0F3B">
      <w:pPr>
        <w:pStyle w:val="Textpoznmkypodiarou"/>
        <w:rPr>
          <w:rFonts w:ascii="Arial Narrow" w:hAnsi="Arial Narrow"/>
          <w:sz w:val="18"/>
          <w:szCs w:val="18"/>
        </w:rPr>
      </w:pPr>
      <w:r w:rsidRPr="00792BD1">
        <w:rPr>
          <w:rFonts w:ascii="Arial Narrow" w:hAnsi="Arial Narrow"/>
          <w:sz w:val="18"/>
          <w:szCs w:val="18"/>
        </w:rPr>
        <w:t>1.</w:t>
      </w:r>
      <w:r w:rsidRPr="007F2030">
        <w:rPr>
          <w:rFonts w:ascii="Arial Narrow" w:hAnsi="Arial Narrow"/>
          <w:sz w:val="18"/>
          <w:szCs w:val="18"/>
        </w:rPr>
        <w:t xml:space="preserve"> </w:t>
      </w:r>
      <w:r w:rsidRPr="00792BD1">
        <w:rPr>
          <w:rFonts w:ascii="Arial Narrow" w:hAnsi="Arial Narrow"/>
          <w:sz w:val="18"/>
          <w:szCs w:val="18"/>
        </w:rPr>
        <w:t xml:space="preserve">v  rámci horizontálneho princípu rovnosť mužov a žien ide konkrétne o cieľ „zníženie horizontálnej a vertikálnej rodovej segregácie  v odvetviach hospodárstva mužov a žien“; </w:t>
      </w:r>
    </w:p>
    <w:p w14:paraId="6BC63AC6" w14:textId="77777777" w:rsidR="006E0F3B" w:rsidRPr="00792BD1" w:rsidRDefault="006E0F3B" w:rsidP="006E0F3B">
      <w:pPr>
        <w:pStyle w:val="Textpoznmkypodiarou"/>
        <w:rPr>
          <w:rFonts w:ascii="Arial Narrow" w:hAnsi="Arial Narrow"/>
          <w:sz w:val="18"/>
          <w:szCs w:val="18"/>
        </w:rPr>
      </w:pPr>
      <w:r w:rsidRPr="00792BD1">
        <w:rPr>
          <w:rFonts w:ascii="Arial Narrow" w:hAnsi="Arial Narrow"/>
          <w:sz w:val="18"/>
          <w:szCs w:val="18"/>
        </w:rPr>
        <w:t>2.</w:t>
      </w:r>
      <w:r w:rsidRPr="007F2030">
        <w:rPr>
          <w:rFonts w:ascii="Arial Narrow" w:hAnsi="Arial Narrow"/>
          <w:sz w:val="18"/>
          <w:szCs w:val="18"/>
        </w:rPr>
        <w:t xml:space="preserve"> </w:t>
      </w:r>
      <w:r w:rsidRPr="00792BD1">
        <w:rPr>
          <w:rFonts w:ascii="Arial Narrow" w:hAnsi="Arial Narrow"/>
          <w:sz w:val="18"/>
          <w:szCs w:val="18"/>
        </w:rPr>
        <w:t>a v rámci horizontálneho princípu nediskriminácia ide konkrétne o cieľ „zabezpečenie rovnosti príležitostí v prístupe a využívaní infraštruktúry a služieb“.</w:t>
      </w:r>
    </w:p>
    <w:p w14:paraId="2EC9C088" w14:textId="77777777" w:rsidR="006E0F3B" w:rsidRPr="00792BD1" w:rsidRDefault="006E0F3B" w:rsidP="006E0F3B">
      <w:pPr>
        <w:pStyle w:val="Textpoznmkypodiarou"/>
        <w:jc w:val="both"/>
        <w:rPr>
          <w:rFonts w:ascii="Arial Narrow" w:hAnsi="Arial Narrow"/>
          <w:sz w:val="18"/>
          <w:szCs w:val="18"/>
        </w:rPr>
      </w:pPr>
      <w:r w:rsidRPr="00792BD1">
        <w:rPr>
          <w:rFonts w:ascii="Arial Narrow" w:hAnsi="Arial Narrow"/>
          <w:sz w:val="18"/>
          <w:szCs w:val="18"/>
        </w:rPr>
        <w:t xml:space="preserve">Uplatňovanie tohto horizontálneho princípu v podmienkach OP II spočíva práve v dodržaní súladu s podmienkami </w:t>
      </w:r>
      <w:r>
        <w:rPr>
          <w:rFonts w:ascii="Arial Narrow" w:hAnsi="Arial Narrow"/>
          <w:sz w:val="18"/>
          <w:szCs w:val="18"/>
        </w:rPr>
        <w:t>HP RMŽ A ND</w:t>
      </w:r>
      <w:r w:rsidRPr="00792BD1">
        <w:rPr>
          <w:rFonts w:ascii="Arial Narrow" w:hAnsi="Arial Narrow"/>
          <w:sz w:val="18"/>
          <w:szCs w:val="18"/>
        </w:rPr>
        <w:t xml:space="preserve"> a jeho cieľmi definovanými vyššie. V súvislosti s predmetným vyzvaním je potrebné upozorniť osobitne na to, aby: </w:t>
      </w:r>
    </w:p>
    <w:p w14:paraId="0CEBEBF7" w14:textId="77777777" w:rsidR="006E0F3B" w:rsidRPr="00792BD1" w:rsidRDefault="006E0F3B" w:rsidP="006E0F3B">
      <w:pPr>
        <w:pStyle w:val="Textpoznmkypodiarou"/>
        <w:jc w:val="both"/>
        <w:rPr>
          <w:rFonts w:ascii="Arial Narrow" w:hAnsi="Arial Narrow"/>
          <w:sz w:val="18"/>
          <w:szCs w:val="18"/>
        </w:rPr>
      </w:pPr>
      <w:r w:rsidRPr="00792BD1">
        <w:rPr>
          <w:rFonts w:ascii="Arial Narrow" w:hAnsi="Arial Narrow"/>
          <w:sz w:val="18"/>
          <w:szCs w:val="18"/>
        </w:rPr>
        <w:t>-</w:t>
      </w:r>
      <w:r w:rsidRPr="007F2030">
        <w:rPr>
          <w:rFonts w:ascii="Arial Narrow" w:hAnsi="Arial Narrow"/>
          <w:sz w:val="18"/>
          <w:szCs w:val="18"/>
        </w:rPr>
        <w:t xml:space="preserve"> </w:t>
      </w:r>
      <w:r w:rsidRPr="00792BD1">
        <w:rPr>
          <w:rFonts w:ascii="Arial Narrow" w:hAnsi="Arial Narrow"/>
          <w:sz w:val="18"/>
          <w:szCs w:val="18"/>
        </w:rPr>
        <w:t xml:space="preserve">Pre osoby so zdravotným znevýhodnením bola zabezpečená prístupnosť k výsledkom projektu (napr. opatrenia, služby, zariadenia zabezpečujúce prístup k výsledkom projektu pre ľudí s telesným, zmyslovým, mentálnym a intelektuálnym postihnutím). </w:t>
      </w:r>
    </w:p>
    <w:p w14:paraId="51C80BF1" w14:textId="77777777" w:rsidR="006E0F3B" w:rsidRPr="00792BD1" w:rsidRDefault="006E0F3B" w:rsidP="006E0F3B">
      <w:pPr>
        <w:pStyle w:val="Textpoznmkypodiarou"/>
        <w:jc w:val="both"/>
        <w:rPr>
          <w:rFonts w:ascii="Arial Narrow" w:hAnsi="Arial Narrow"/>
          <w:sz w:val="18"/>
          <w:szCs w:val="18"/>
        </w:rPr>
      </w:pPr>
      <w:r w:rsidRPr="00792BD1">
        <w:rPr>
          <w:rFonts w:ascii="Arial Narrow" w:hAnsi="Arial Narrow"/>
          <w:sz w:val="18"/>
          <w:szCs w:val="18"/>
        </w:rPr>
        <w:t>-</w:t>
      </w:r>
      <w:r w:rsidRPr="007F2030">
        <w:rPr>
          <w:rFonts w:ascii="Arial Narrow" w:hAnsi="Arial Narrow"/>
          <w:sz w:val="18"/>
          <w:szCs w:val="18"/>
        </w:rPr>
        <w:t xml:space="preserve"> </w:t>
      </w:r>
      <w:r w:rsidRPr="00792BD1">
        <w:rPr>
          <w:rFonts w:ascii="Arial Narrow" w:hAnsi="Arial Narrow"/>
          <w:sz w:val="18"/>
          <w:szCs w:val="18"/>
        </w:rPr>
        <w:t xml:space="preserve">Pri zadávaní podmienok verejného obstarávania neboli tieto definované tak, aby mohlo dôjsť k akejkoľvek forme diskriminácie a aby nedochádzalo k nerovnakému zaobchádzaniu pri finančnom ohodnotení (napr. nižšie mzdy žien – rodový mzdový rozdiel), vytváraní pracovných pozícií.  </w:t>
      </w:r>
    </w:p>
    <w:p w14:paraId="027EF2A6" w14:textId="77777777" w:rsidR="006E0F3B" w:rsidRPr="00792BD1" w:rsidRDefault="006E0F3B" w:rsidP="006E0F3B">
      <w:pPr>
        <w:pStyle w:val="Textpoznmkypodiarou"/>
        <w:jc w:val="both"/>
      </w:pPr>
      <w:r w:rsidRPr="00792BD1">
        <w:rPr>
          <w:rFonts w:ascii="Arial Narrow" w:hAnsi="Arial Narrow"/>
          <w:sz w:val="18"/>
          <w:szCs w:val="18"/>
        </w:rPr>
        <w:t xml:space="preserve">Projekt, ktorý je predmetom ŽoNFP, musí byť v súlade s horizontálnymi princípmi rovnosť mužov a žien a nediskriminácia, ktoré sú definované v Partnerskej dohode na roky 2014 – 2020 a v čl. 7 a 8 všeobecného nariadenia. Gestorom </w:t>
      </w:r>
      <w:r>
        <w:rPr>
          <w:rFonts w:ascii="Arial Narrow" w:hAnsi="Arial Narrow"/>
          <w:sz w:val="18"/>
          <w:szCs w:val="18"/>
        </w:rPr>
        <w:t>HP RMŽ A ND</w:t>
      </w:r>
      <w:r w:rsidRPr="00792BD1">
        <w:rPr>
          <w:rFonts w:ascii="Arial Narrow" w:hAnsi="Arial Narrow"/>
          <w:sz w:val="18"/>
          <w:szCs w:val="18"/>
        </w:rPr>
        <w:t xml:space="preserve"> je Ministerstvo práce, sociálnych vecí a rodiny SR. Základným dokumentom </w:t>
      </w:r>
      <w:r>
        <w:rPr>
          <w:rFonts w:ascii="Arial Narrow" w:hAnsi="Arial Narrow"/>
          <w:sz w:val="18"/>
          <w:szCs w:val="18"/>
        </w:rPr>
        <w:t>HP RMŽ A ND</w:t>
      </w:r>
      <w:r w:rsidRPr="00792BD1">
        <w:rPr>
          <w:rFonts w:ascii="Arial Narrow" w:hAnsi="Arial Narrow"/>
          <w:sz w:val="18"/>
          <w:szCs w:val="18"/>
        </w:rPr>
        <w:t xml:space="preserve"> je Systém implementácie </w:t>
      </w:r>
      <w:r>
        <w:rPr>
          <w:rFonts w:ascii="Arial Narrow" w:hAnsi="Arial Narrow"/>
          <w:sz w:val="18"/>
          <w:szCs w:val="18"/>
        </w:rPr>
        <w:t>HP RMŽ A ND</w:t>
      </w:r>
      <w:r w:rsidRPr="00792BD1">
        <w:rPr>
          <w:rFonts w:ascii="Arial Narrow" w:hAnsi="Arial Narrow"/>
          <w:sz w:val="18"/>
          <w:szCs w:val="18"/>
        </w:rPr>
        <w:t xml:space="preserve">. Viac informácií o </w:t>
      </w:r>
      <w:r>
        <w:rPr>
          <w:rFonts w:ascii="Arial Narrow" w:hAnsi="Arial Narrow"/>
          <w:sz w:val="18"/>
          <w:szCs w:val="18"/>
        </w:rPr>
        <w:t>HP RMŽ A ND</w:t>
      </w:r>
      <w:r w:rsidRPr="00792BD1">
        <w:rPr>
          <w:rFonts w:ascii="Arial Narrow" w:hAnsi="Arial Narrow"/>
          <w:sz w:val="18"/>
          <w:szCs w:val="18"/>
        </w:rPr>
        <w:t xml:space="preserve"> je možné získať na webovom sídle </w:t>
      </w:r>
      <w:hyperlink r:id="rId1" w:history="1">
        <w:r w:rsidRPr="00792BD1">
          <w:rPr>
            <w:rStyle w:val="Hypertextovprepojenie"/>
            <w:rFonts w:ascii="Arial Narrow" w:hAnsi="Arial Narrow"/>
            <w:sz w:val="18"/>
            <w:szCs w:val="18"/>
          </w:rPr>
          <w:t>www.gender.gov.sk</w:t>
        </w:r>
      </w:hyperlink>
      <w:r w:rsidRPr="00792BD1">
        <w:rPr>
          <w:rFonts w:ascii="Arial Narrow" w:hAnsi="Arial Narrow"/>
          <w:sz w:val="18"/>
          <w:szCs w:val="18"/>
        </w:rPr>
        <w:t>. V prípade špecifických otázok bude žiadateľovi poskytnutý kontakt na zamestnanca gestora HP, ktorý mu poskytne požadované informácie.“</w:t>
      </w:r>
    </w:p>
  </w:footnote>
  <w:footnote w:id="4">
    <w:p w14:paraId="5B2F7277" w14:textId="567C521C" w:rsidR="006E0F3B" w:rsidRPr="007F2030" w:rsidRDefault="006E0F3B" w:rsidP="006E0F3B">
      <w:pPr>
        <w:pStyle w:val="Textpoznmkypodiarou"/>
        <w:jc w:val="both"/>
        <w:rPr>
          <w:rFonts w:ascii="Arial Narrow" w:hAnsi="Arial Narrow"/>
          <w:sz w:val="18"/>
          <w:szCs w:val="18"/>
        </w:rPr>
      </w:pPr>
      <w:r w:rsidRPr="007F2030">
        <w:rPr>
          <w:rStyle w:val="Odkaznapoznmkupodiarou"/>
          <w:rFonts w:eastAsia="Calibri"/>
          <w:sz w:val="18"/>
          <w:szCs w:val="18"/>
        </w:rPr>
        <w:footnoteRef/>
      </w:r>
      <w:r w:rsidRPr="007F2030">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Pr>
          <w:rFonts w:ascii="Arial Narrow" w:hAnsi="Arial Narrow"/>
          <w:sz w:val="18"/>
          <w:szCs w:val="18"/>
        </w:rPr>
        <w:t xml:space="preserve">. </w:t>
      </w:r>
      <w:r w:rsidRPr="00311ABE">
        <w:rPr>
          <w:rFonts w:ascii="Arial Narrow" w:hAnsi="Arial Narrow"/>
          <w:sz w:val="18"/>
          <w:szCs w:val="18"/>
        </w:rPr>
        <w:t xml:space="preserve">Systém implementácie HP UR na webovom sídle </w:t>
      </w:r>
      <w:hyperlink r:id="rId2" w:history="1">
        <w:r w:rsidR="00E62126">
          <w:rPr>
            <w:rStyle w:val="Hypertextovprepojenie"/>
            <w:rFonts w:ascii="Arial Narrow" w:hAnsi="Arial Narrow"/>
            <w:sz w:val="18"/>
            <w:szCs w:val="18"/>
          </w:rPr>
          <w:t>Systém implementácie HP UR | Vicepremier</w:t>
        </w:r>
      </w:hyperlink>
      <w:r w:rsidRPr="00311ABE">
        <w:rPr>
          <w:rFonts w:ascii="Arial Narrow" w:hAnsi="Arial Narrow"/>
          <w:sz w:val="18"/>
          <w:szCs w:val="18"/>
        </w:rPr>
        <w:t xml:space="preserve">. Systém implementácie HP RMŽaN na webovom sídle </w:t>
      </w:r>
      <w:hyperlink r:id="rId3" w:history="1">
        <w:r w:rsidRPr="003E3AEA">
          <w:rPr>
            <w:rStyle w:val="Hypertextovprepojenie"/>
            <w:rFonts w:ascii="Arial Narrow" w:hAnsi="Arial Narrow"/>
            <w:sz w:val="18"/>
            <w:szCs w:val="18"/>
          </w:rPr>
          <w:t>https://www.vicepremier.gov.sk</w:t>
        </w:r>
      </w:hyperlink>
      <w:r w:rsidRPr="00311ABE">
        <w:rPr>
          <w:rFonts w:ascii="Arial Narrow" w:hAnsi="Arial Narrow"/>
          <w:sz w:val="18"/>
          <w:szCs w:val="18"/>
        </w:rPr>
        <w:t>.</w:t>
      </w:r>
      <w:r w:rsidRPr="00626FE8">
        <w:rPr>
          <w:rFonts w:ascii="Arial Narrow" w:hAnsi="Arial Narrow"/>
          <w:sz w:val="18"/>
          <w:szCs w:val="18"/>
        </w:rPr>
        <w:t xml:space="preserve">  </w:t>
      </w:r>
      <w:r w:rsidRPr="007F2030">
        <w:rPr>
          <w:rFonts w:ascii="Arial Narrow" w:hAnsi="Arial Narrow"/>
          <w:sz w:val="18"/>
          <w:szCs w:val="18"/>
        </w:rPr>
        <w:t xml:space="preserve">  </w:t>
      </w:r>
    </w:p>
  </w:footnote>
  <w:footnote w:id="5">
    <w:p w14:paraId="464726DC" w14:textId="4F9366B0" w:rsidR="006E0F3B" w:rsidRPr="00737991" w:rsidRDefault="006E0F3B" w:rsidP="006E0F3B">
      <w:pPr>
        <w:pStyle w:val="Textpoznmkypodiarou"/>
        <w:jc w:val="both"/>
        <w:rPr>
          <w:rFonts w:ascii="Arial Narrow" w:hAnsi="Arial Narrow"/>
          <w:sz w:val="18"/>
          <w:szCs w:val="18"/>
        </w:rPr>
      </w:pPr>
      <w:r>
        <w:rPr>
          <w:rStyle w:val="Odkaznapoznmkupodiarou"/>
        </w:rPr>
        <w:footnoteRef/>
      </w:r>
      <w:r>
        <w:t xml:space="preserve"> </w:t>
      </w:r>
      <w:r w:rsidRPr="00311ABE">
        <w:rPr>
          <w:rFonts w:ascii="Arial Narrow" w:hAnsi="Arial Narrow"/>
          <w:bCs/>
          <w:sz w:val="18"/>
          <w:szCs w:val="18"/>
        </w:rPr>
        <w:t>Národný akčný plán pre zelené verejné obstarávanie v SR na roky 2016 – 2020, uznesenie vlády SR č. </w:t>
      </w:r>
      <w:r w:rsidRPr="00311ABE">
        <w:rPr>
          <w:rFonts w:ascii="Arial Narrow" w:hAnsi="Arial Narrow"/>
          <w:sz w:val="18"/>
          <w:szCs w:val="18"/>
        </w:rPr>
        <w:t xml:space="preserve">590/2016 zo dňa 14.12.2016 </w:t>
      </w:r>
      <w:hyperlink r:id="rId4" w:history="1">
        <w:r w:rsidR="00E62126">
          <w:rPr>
            <w:rStyle w:val="Hypertextovprepojenie"/>
            <w:rFonts w:ascii="Arial Narrow" w:hAnsi="Arial Narrow"/>
            <w:sz w:val="18"/>
            <w:szCs w:val="18"/>
          </w:rPr>
          <w:t>www.rokovania.sk</w:t>
        </w:r>
      </w:hyperlink>
      <w:r w:rsidRPr="00311ABE">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32AA986B" w14:textId="77777777" w:rsidR="006E0F3B" w:rsidRDefault="006E0F3B" w:rsidP="006E0F3B">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D0146" w14:textId="3D985032" w:rsidR="00760121" w:rsidRDefault="005F54A7" w:rsidP="00F863CD">
    <w:pPr>
      <w:pStyle w:val="Hlavika"/>
      <w:jc w:val="center"/>
    </w:pPr>
    <w:r>
      <w:rPr>
        <w:noProof/>
      </w:rPr>
      <w:drawing>
        <wp:inline distT="0" distB="0" distL="0" distR="0" wp14:anchorId="7730580E" wp14:editId="14AF12A4">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3B784748" w:rsidR="0049783F" w:rsidRPr="00FA1731" w:rsidRDefault="0049783F" w:rsidP="00F863CD">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3"/>
  </w:num>
  <w:num w:numId="5">
    <w:abstractNumId w:val="12"/>
  </w:num>
  <w:num w:numId="6">
    <w:abstractNumId w:val="0"/>
  </w:num>
  <w:num w:numId="7">
    <w:abstractNumId w:val="10"/>
  </w:num>
  <w:num w:numId="8">
    <w:abstractNumId w:val="5"/>
  </w:num>
  <w:num w:numId="9">
    <w:abstractNumId w:val="2"/>
  </w:num>
  <w:num w:numId="10">
    <w:abstractNumId w:val="7"/>
  </w:num>
  <w:num w:numId="11">
    <w:abstractNumId w:val="4"/>
  </w:num>
  <w:num w:numId="12">
    <w:abstractNumId w:val="8"/>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232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1796"/>
    <w:rsid w:val="000035B4"/>
    <w:rsid w:val="00004FFD"/>
    <w:rsid w:val="00010096"/>
    <w:rsid w:val="0001092D"/>
    <w:rsid w:val="000139AF"/>
    <w:rsid w:val="00014418"/>
    <w:rsid w:val="00015A80"/>
    <w:rsid w:val="00020171"/>
    <w:rsid w:val="00022F0D"/>
    <w:rsid w:val="00023623"/>
    <w:rsid w:val="00025BA7"/>
    <w:rsid w:val="000301D5"/>
    <w:rsid w:val="0003139F"/>
    <w:rsid w:val="000339AF"/>
    <w:rsid w:val="00036D94"/>
    <w:rsid w:val="0004034C"/>
    <w:rsid w:val="00040A64"/>
    <w:rsid w:val="00041AC8"/>
    <w:rsid w:val="00043EB5"/>
    <w:rsid w:val="00050078"/>
    <w:rsid w:val="00051900"/>
    <w:rsid w:val="00052E96"/>
    <w:rsid w:val="0005497E"/>
    <w:rsid w:val="00072336"/>
    <w:rsid w:val="00072F94"/>
    <w:rsid w:val="0007348A"/>
    <w:rsid w:val="0007481E"/>
    <w:rsid w:val="00075ADB"/>
    <w:rsid w:val="00076A60"/>
    <w:rsid w:val="00077138"/>
    <w:rsid w:val="00077421"/>
    <w:rsid w:val="00082728"/>
    <w:rsid w:val="00086681"/>
    <w:rsid w:val="0009136F"/>
    <w:rsid w:val="00092DC7"/>
    <w:rsid w:val="000A0055"/>
    <w:rsid w:val="000A5FA5"/>
    <w:rsid w:val="000A7225"/>
    <w:rsid w:val="000A7C44"/>
    <w:rsid w:val="000B25EE"/>
    <w:rsid w:val="000B6A92"/>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544"/>
    <w:rsid w:val="000F6860"/>
    <w:rsid w:val="000F6F11"/>
    <w:rsid w:val="00100493"/>
    <w:rsid w:val="001007BA"/>
    <w:rsid w:val="00104C1B"/>
    <w:rsid w:val="001058E9"/>
    <w:rsid w:val="00106114"/>
    <w:rsid w:val="001068D5"/>
    <w:rsid w:val="001124DF"/>
    <w:rsid w:val="00112813"/>
    <w:rsid w:val="001141EA"/>
    <w:rsid w:val="00114D37"/>
    <w:rsid w:val="0011721B"/>
    <w:rsid w:val="00117A89"/>
    <w:rsid w:val="00117AB1"/>
    <w:rsid w:val="00125B83"/>
    <w:rsid w:val="00125D1B"/>
    <w:rsid w:val="00127418"/>
    <w:rsid w:val="00127E93"/>
    <w:rsid w:val="0013005D"/>
    <w:rsid w:val="001303C4"/>
    <w:rsid w:val="0013088C"/>
    <w:rsid w:val="001308A4"/>
    <w:rsid w:val="00133AC6"/>
    <w:rsid w:val="0013632E"/>
    <w:rsid w:val="00136E09"/>
    <w:rsid w:val="00142C76"/>
    <w:rsid w:val="00146D93"/>
    <w:rsid w:val="00152088"/>
    <w:rsid w:val="001526CA"/>
    <w:rsid w:val="00153CC2"/>
    <w:rsid w:val="0015480B"/>
    <w:rsid w:val="00156B90"/>
    <w:rsid w:val="00164511"/>
    <w:rsid w:val="0016481D"/>
    <w:rsid w:val="0016483D"/>
    <w:rsid w:val="00164A0A"/>
    <w:rsid w:val="00165AF5"/>
    <w:rsid w:val="00166C09"/>
    <w:rsid w:val="00166C3D"/>
    <w:rsid w:val="00170089"/>
    <w:rsid w:val="00170B2E"/>
    <w:rsid w:val="00171DF4"/>
    <w:rsid w:val="00172777"/>
    <w:rsid w:val="0017599E"/>
    <w:rsid w:val="0018285C"/>
    <w:rsid w:val="001919B0"/>
    <w:rsid w:val="00192AB0"/>
    <w:rsid w:val="00192D85"/>
    <w:rsid w:val="0019507D"/>
    <w:rsid w:val="0019798D"/>
    <w:rsid w:val="00197D54"/>
    <w:rsid w:val="00197E1E"/>
    <w:rsid w:val="001A1306"/>
    <w:rsid w:val="001A1801"/>
    <w:rsid w:val="001A30F9"/>
    <w:rsid w:val="001A3ACB"/>
    <w:rsid w:val="001A469B"/>
    <w:rsid w:val="001B28E4"/>
    <w:rsid w:val="001B4BF0"/>
    <w:rsid w:val="001C174A"/>
    <w:rsid w:val="001C1816"/>
    <w:rsid w:val="001C39E3"/>
    <w:rsid w:val="001C5F2A"/>
    <w:rsid w:val="001D0AD7"/>
    <w:rsid w:val="001D2832"/>
    <w:rsid w:val="001D29D9"/>
    <w:rsid w:val="001E0853"/>
    <w:rsid w:val="001E486C"/>
    <w:rsid w:val="001E71A3"/>
    <w:rsid w:val="001E78C0"/>
    <w:rsid w:val="001E7CC1"/>
    <w:rsid w:val="001F12C1"/>
    <w:rsid w:val="001F3E39"/>
    <w:rsid w:val="001F7BF9"/>
    <w:rsid w:val="00200152"/>
    <w:rsid w:val="0020086E"/>
    <w:rsid w:val="00202006"/>
    <w:rsid w:val="0020286D"/>
    <w:rsid w:val="00202DEC"/>
    <w:rsid w:val="00205B5C"/>
    <w:rsid w:val="00206BFA"/>
    <w:rsid w:val="00207F54"/>
    <w:rsid w:val="00214F88"/>
    <w:rsid w:val="00223511"/>
    <w:rsid w:val="0022397A"/>
    <w:rsid w:val="00223C3F"/>
    <w:rsid w:val="00224224"/>
    <w:rsid w:val="00224576"/>
    <w:rsid w:val="00226939"/>
    <w:rsid w:val="0022787F"/>
    <w:rsid w:val="00231926"/>
    <w:rsid w:val="00231AC4"/>
    <w:rsid w:val="00232DD4"/>
    <w:rsid w:val="00234B0C"/>
    <w:rsid w:val="00234B37"/>
    <w:rsid w:val="002361DD"/>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1BCF"/>
    <w:rsid w:val="002B6784"/>
    <w:rsid w:val="002C207D"/>
    <w:rsid w:val="002C329D"/>
    <w:rsid w:val="002C589B"/>
    <w:rsid w:val="002C67C3"/>
    <w:rsid w:val="002D10C6"/>
    <w:rsid w:val="002D16BD"/>
    <w:rsid w:val="002D5753"/>
    <w:rsid w:val="002D6E45"/>
    <w:rsid w:val="002E2B88"/>
    <w:rsid w:val="002E6588"/>
    <w:rsid w:val="002E7F1A"/>
    <w:rsid w:val="002F0EA7"/>
    <w:rsid w:val="002F284F"/>
    <w:rsid w:val="0030096B"/>
    <w:rsid w:val="003011D9"/>
    <w:rsid w:val="003011F4"/>
    <w:rsid w:val="0030137E"/>
    <w:rsid w:val="00302AA0"/>
    <w:rsid w:val="003033F4"/>
    <w:rsid w:val="003038E9"/>
    <w:rsid w:val="00303C71"/>
    <w:rsid w:val="003044A7"/>
    <w:rsid w:val="00304501"/>
    <w:rsid w:val="0030513E"/>
    <w:rsid w:val="0030585E"/>
    <w:rsid w:val="00310EA1"/>
    <w:rsid w:val="0032288B"/>
    <w:rsid w:val="00323D81"/>
    <w:rsid w:val="00325B8D"/>
    <w:rsid w:val="003261CC"/>
    <w:rsid w:val="00327AD2"/>
    <w:rsid w:val="00330328"/>
    <w:rsid w:val="003313D2"/>
    <w:rsid w:val="00341503"/>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77A7"/>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20AD"/>
    <w:rsid w:val="003F4F99"/>
    <w:rsid w:val="003F6311"/>
    <w:rsid w:val="003F661F"/>
    <w:rsid w:val="004014D7"/>
    <w:rsid w:val="004029FB"/>
    <w:rsid w:val="004055B3"/>
    <w:rsid w:val="004100CB"/>
    <w:rsid w:val="00413E9E"/>
    <w:rsid w:val="00414F28"/>
    <w:rsid w:val="0041731A"/>
    <w:rsid w:val="00420DF5"/>
    <w:rsid w:val="004251D2"/>
    <w:rsid w:val="00427C6F"/>
    <w:rsid w:val="004332F3"/>
    <w:rsid w:val="00434AFA"/>
    <w:rsid w:val="00436C85"/>
    <w:rsid w:val="0044573A"/>
    <w:rsid w:val="00450B6F"/>
    <w:rsid w:val="00455838"/>
    <w:rsid w:val="00455A94"/>
    <w:rsid w:val="00456E89"/>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4831"/>
    <w:rsid w:val="004F6058"/>
    <w:rsid w:val="00504336"/>
    <w:rsid w:val="00504B32"/>
    <w:rsid w:val="00506F84"/>
    <w:rsid w:val="00510B04"/>
    <w:rsid w:val="00511A69"/>
    <w:rsid w:val="005211BB"/>
    <w:rsid w:val="00521F7B"/>
    <w:rsid w:val="00524094"/>
    <w:rsid w:val="005311B3"/>
    <w:rsid w:val="005313ED"/>
    <w:rsid w:val="00533142"/>
    <w:rsid w:val="0053760B"/>
    <w:rsid w:val="00542948"/>
    <w:rsid w:val="00542A10"/>
    <w:rsid w:val="00542B92"/>
    <w:rsid w:val="00542C54"/>
    <w:rsid w:val="00543D77"/>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2101"/>
    <w:rsid w:val="005A3899"/>
    <w:rsid w:val="005A4D60"/>
    <w:rsid w:val="005A5E4E"/>
    <w:rsid w:val="005B0798"/>
    <w:rsid w:val="005B11C2"/>
    <w:rsid w:val="005B1A96"/>
    <w:rsid w:val="005B354C"/>
    <w:rsid w:val="005B3D30"/>
    <w:rsid w:val="005C0C31"/>
    <w:rsid w:val="005C1D7C"/>
    <w:rsid w:val="005C553E"/>
    <w:rsid w:val="005C656A"/>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2EAA"/>
    <w:rsid w:val="00613510"/>
    <w:rsid w:val="0062318C"/>
    <w:rsid w:val="00626384"/>
    <w:rsid w:val="006268D2"/>
    <w:rsid w:val="00626FE8"/>
    <w:rsid w:val="006317CB"/>
    <w:rsid w:val="006318C7"/>
    <w:rsid w:val="00633404"/>
    <w:rsid w:val="0064247B"/>
    <w:rsid w:val="00662770"/>
    <w:rsid w:val="00666322"/>
    <w:rsid w:val="00667164"/>
    <w:rsid w:val="006748F5"/>
    <w:rsid w:val="006853C2"/>
    <w:rsid w:val="006937F7"/>
    <w:rsid w:val="0069692F"/>
    <w:rsid w:val="006A061F"/>
    <w:rsid w:val="006A15E7"/>
    <w:rsid w:val="006A1BD2"/>
    <w:rsid w:val="006A36EC"/>
    <w:rsid w:val="006A3CDD"/>
    <w:rsid w:val="006A3E21"/>
    <w:rsid w:val="006A5401"/>
    <w:rsid w:val="006A5670"/>
    <w:rsid w:val="006A6EB7"/>
    <w:rsid w:val="006B097E"/>
    <w:rsid w:val="006B0B9E"/>
    <w:rsid w:val="006B3C3A"/>
    <w:rsid w:val="006B5493"/>
    <w:rsid w:val="006B64B3"/>
    <w:rsid w:val="006C0886"/>
    <w:rsid w:val="006D218E"/>
    <w:rsid w:val="006D787D"/>
    <w:rsid w:val="006E0F3B"/>
    <w:rsid w:val="006E148B"/>
    <w:rsid w:val="006E161E"/>
    <w:rsid w:val="006E1E54"/>
    <w:rsid w:val="006E4B05"/>
    <w:rsid w:val="006E4F20"/>
    <w:rsid w:val="006F2925"/>
    <w:rsid w:val="006F2EA5"/>
    <w:rsid w:val="006F3D1C"/>
    <w:rsid w:val="006F4FF1"/>
    <w:rsid w:val="006F63E8"/>
    <w:rsid w:val="006F6608"/>
    <w:rsid w:val="006F66B2"/>
    <w:rsid w:val="007003FE"/>
    <w:rsid w:val="00714649"/>
    <w:rsid w:val="00714A3E"/>
    <w:rsid w:val="007202A8"/>
    <w:rsid w:val="00726FA2"/>
    <w:rsid w:val="00727609"/>
    <w:rsid w:val="00730AC7"/>
    <w:rsid w:val="00731260"/>
    <w:rsid w:val="0073467A"/>
    <w:rsid w:val="00734744"/>
    <w:rsid w:val="007355DD"/>
    <w:rsid w:val="007403EC"/>
    <w:rsid w:val="00741F1F"/>
    <w:rsid w:val="00744B54"/>
    <w:rsid w:val="0074628B"/>
    <w:rsid w:val="00747AE8"/>
    <w:rsid w:val="00750FED"/>
    <w:rsid w:val="007515F9"/>
    <w:rsid w:val="00752C11"/>
    <w:rsid w:val="00753246"/>
    <w:rsid w:val="00760121"/>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BE9"/>
    <w:rsid w:val="007C1E80"/>
    <w:rsid w:val="007C29FA"/>
    <w:rsid w:val="007C2B5F"/>
    <w:rsid w:val="007C4DA2"/>
    <w:rsid w:val="007D1ED7"/>
    <w:rsid w:val="007D4A79"/>
    <w:rsid w:val="007D717E"/>
    <w:rsid w:val="007E0B76"/>
    <w:rsid w:val="007E11F5"/>
    <w:rsid w:val="007E1B4A"/>
    <w:rsid w:val="007E1D38"/>
    <w:rsid w:val="007E1FC8"/>
    <w:rsid w:val="007E5C50"/>
    <w:rsid w:val="007F3AB0"/>
    <w:rsid w:val="007F6F70"/>
    <w:rsid w:val="007F7743"/>
    <w:rsid w:val="008027AF"/>
    <w:rsid w:val="00802BF7"/>
    <w:rsid w:val="0080378E"/>
    <w:rsid w:val="00807047"/>
    <w:rsid w:val="00811E7C"/>
    <w:rsid w:val="00812BB6"/>
    <w:rsid w:val="0081334B"/>
    <w:rsid w:val="00815288"/>
    <w:rsid w:val="008152E8"/>
    <w:rsid w:val="00815D38"/>
    <w:rsid w:val="00816211"/>
    <w:rsid w:val="00821462"/>
    <w:rsid w:val="00821775"/>
    <w:rsid w:val="00824005"/>
    <w:rsid w:val="00824AEF"/>
    <w:rsid w:val="00826939"/>
    <w:rsid w:val="008308D7"/>
    <w:rsid w:val="008344B1"/>
    <w:rsid w:val="00834568"/>
    <w:rsid w:val="0084175B"/>
    <w:rsid w:val="008445D7"/>
    <w:rsid w:val="00847013"/>
    <w:rsid w:val="00853870"/>
    <w:rsid w:val="008545E8"/>
    <w:rsid w:val="00854ECA"/>
    <w:rsid w:val="008554BA"/>
    <w:rsid w:val="0086151A"/>
    <w:rsid w:val="008645D0"/>
    <w:rsid w:val="00866F55"/>
    <w:rsid w:val="00870138"/>
    <w:rsid w:val="008705BA"/>
    <w:rsid w:val="008732F7"/>
    <w:rsid w:val="00875778"/>
    <w:rsid w:val="008759DB"/>
    <w:rsid w:val="00875FD7"/>
    <w:rsid w:val="00884BEE"/>
    <w:rsid w:val="00886F74"/>
    <w:rsid w:val="00887CA8"/>
    <w:rsid w:val="00887D04"/>
    <w:rsid w:val="008922C0"/>
    <w:rsid w:val="008946B8"/>
    <w:rsid w:val="00897FEA"/>
    <w:rsid w:val="008A2880"/>
    <w:rsid w:val="008A4ADD"/>
    <w:rsid w:val="008A4F0A"/>
    <w:rsid w:val="008A65AE"/>
    <w:rsid w:val="008B07B5"/>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B90"/>
    <w:rsid w:val="00925EA9"/>
    <w:rsid w:val="0092657B"/>
    <w:rsid w:val="00934D1B"/>
    <w:rsid w:val="0093561F"/>
    <w:rsid w:val="00935EF1"/>
    <w:rsid w:val="009370A0"/>
    <w:rsid w:val="00937235"/>
    <w:rsid w:val="00940D5B"/>
    <w:rsid w:val="0094522A"/>
    <w:rsid w:val="00946F50"/>
    <w:rsid w:val="00946FA3"/>
    <w:rsid w:val="00950FC5"/>
    <w:rsid w:val="00953FEC"/>
    <w:rsid w:val="00954355"/>
    <w:rsid w:val="0096287B"/>
    <w:rsid w:val="00964CBD"/>
    <w:rsid w:val="00970D18"/>
    <w:rsid w:val="00973013"/>
    <w:rsid w:val="00973B41"/>
    <w:rsid w:val="009749D5"/>
    <w:rsid w:val="00976657"/>
    <w:rsid w:val="00983399"/>
    <w:rsid w:val="00985397"/>
    <w:rsid w:val="00986C03"/>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D7384"/>
    <w:rsid w:val="009E1A98"/>
    <w:rsid w:val="009F16D8"/>
    <w:rsid w:val="009F1AF1"/>
    <w:rsid w:val="009F2647"/>
    <w:rsid w:val="009F4839"/>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27517"/>
    <w:rsid w:val="00A31407"/>
    <w:rsid w:val="00A36980"/>
    <w:rsid w:val="00A40D3C"/>
    <w:rsid w:val="00A41B6F"/>
    <w:rsid w:val="00A427DF"/>
    <w:rsid w:val="00A46E11"/>
    <w:rsid w:val="00A5235F"/>
    <w:rsid w:val="00A54F52"/>
    <w:rsid w:val="00A56C94"/>
    <w:rsid w:val="00A634A9"/>
    <w:rsid w:val="00A642A6"/>
    <w:rsid w:val="00A643B4"/>
    <w:rsid w:val="00A72CC4"/>
    <w:rsid w:val="00A75AF4"/>
    <w:rsid w:val="00A75F39"/>
    <w:rsid w:val="00A75F7B"/>
    <w:rsid w:val="00A772E3"/>
    <w:rsid w:val="00A77A62"/>
    <w:rsid w:val="00A77AF5"/>
    <w:rsid w:val="00A80264"/>
    <w:rsid w:val="00A81236"/>
    <w:rsid w:val="00A84393"/>
    <w:rsid w:val="00A87667"/>
    <w:rsid w:val="00A95848"/>
    <w:rsid w:val="00A96144"/>
    <w:rsid w:val="00AA1D53"/>
    <w:rsid w:val="00AA4171"/>
    <w:rsid w:val="00AA4826"/>
    <w:rsid w:val="00AA580A"/>
    <w:rsid w:val="00AA6EE7"/>
    <w:rsid w:val="00AB2AF8"/>
    <w:rsid w:val="00AB4D3C"/>
    <w:rsid w:val="00AB765B"/>
    <w:rsid w:val="00AC0113"/>
    <w:rsid w:val="00AC0AEE"/>
    <w:rsid w:val="00AC2ED0"/>
    <w:rsid w:val="00AC52EA"/>
    <w:rsid w:val="00AC646A"/>
    <w:rsid w:val="00AC70BD"/>
    <w:rsid w:val="00AD0D39"/>
    <w:rsid w:val="00AD3636"/>
    <w:rsid w:val="00AD5B71"/>
    <w:rsid w:val="00AD707D"/>
    <w:rsid w:val="00AE3394"/>
    <w:rsid w:val="00AE4071"/>
    <w:rsid w:val="00AE48A7"/>
    <w:rsid w:val="00AE4CE6"/>
    <w:rsid w:val="00AE55E7"/>
    <w:rsid w:val="00AE77C1"/>
    <w:rsid w:val="00AF63B7"/>
    <w:rsid w:val="00AF78AA"/>
    <w:rsid w:val="00AF7B49"/>
    <w:rsid w:val="00B01602"/>
    <w:rsid w:val="00B038E7"/>
    <w:rsid w:val="00B05ABA"/>
    <w:rsid w:val="00B10FCC"/>
    <w:rsid w:val="00B14D06"/>
    <w:rsid w:val="00B16D14"/>
    <w:rsid w:val="00B235CF"/>
    <w:rsid w:val="00B237AE"/>
    <w:rsid w:val="00B2425B"/>
    <w:rsid w:val="00B32380"/>
    <w:rsid w:val="00B333EB"/>
    <w:rsid w:val="00B372E7"/>
    <w:rsid w:val="00B42304"/>
    <w:rsid w:val="00B4267B"/>
    <w:rsid w:val="00B502C1"/>
    <w:rsid w:val="00B51E6A"/>
    <w:rsid w:val="00B5350D"/>
    <w:rsid w:val="00B54B78"/>
    <w:rsid w:val="00B54B81"/>
    <w:rsid w:val="00B5531A"/>
    <w:rsid w:val="00B556B8"/>
    <w:rsid w:val="00B56ABB"/>
    <w:rsid w:val="00B57256"/>
    <w:rsid w:val="00B574AD"/>
    <w:rsid w:val="00B5771F"/>
    <w:rsid w:val="00B57EC1"/>
    <w:rsid w:val="00B600E2"/>
    <w:rsid w:val="00B64841"/>
    <w:rsid w:val="00B64F28"/>
    <w:rsid w:val="00B65368"/>
    <w:rsid w:val="00B7057B"/>
    <w:rsid w:val="00B715AF"/>
    <w:rsid w:val="00B7401B"/>
    <w:rsid w:val="00B74B14"/>
    <w:rsid w:val="00B74DD6"/>
    <w:rsid w:val="00B75C2F"/>
    <w:rsid w:val="00B76332"/>
    <w:rsid w:val="00B80743"/>
    <w:rsid w:val="00B80757"/>
    <w:rsid w:val="00B84DE5"/>
    <w:rsid w:val="00B87458"/>
    <w:rsid w:val="00B9007B"/>
    <w:rsid w:val="00B90A72"/>
    <w:rsid w:val="00B91F46"/>
    <w:rsid w:val="00B96388"/>
    <w:rsid w:val="00BA0E90"/>
    <w:rsid w:val="00BA1C30"/>
    <w:rsid w:val="00BA513C"/>
    <w:rsid w:val="00BA7BD0"/>
    <w:rsid w:val="00BB00E7"/>
    <w:rsid w:val="00BB4CBD"/>
    <w:rsid w:val="00BC0F00"/>
    <w:rsid w:val="00BC361D"/>
    <w:rsid w:val="00BC6D75"/>
    <w:rsid w:val="00BD04DA"/>
    <w:rsid w:val="00BD2EC6"/>
    <w:rsid w:val="00BD3157"/>
    <w:rsid w:val="00BD48E0"/>
    <w:rsid w:val="00BE3741"/>
    <w:rsid w:val="00BE52DC"/>
    <w:rsid w:val="00BE690E"/>
    <w:rsid w:val="00BE7811"/>
    <w:rsid w:val="00BF00CB"/>
    <w:rsid w:val="00C00154"/>
    <w:rsid w:val="00C0024E"/>
    <w:rsid w:val="00C0259A"/>
    <w:rsid w:val="00C02E7C"/>
    <w:rsid w:val="00C047FA"/>
    <w:rsid w:val="00C04A92"/>
    <w:rsid w:val="00C05167"/>
    <w:rsid w:val="00C052F3"/>
    <w:rsid w:val="00C06A50"/>
    <w:rsid w:val="00C07FF5"/>
    <w:rsid w:val="00C10E19"/>
    <w:rsid w:val="00C15F76"/>
    <w:rsid w:val="00C205DA"/>
    <w:rsid w:val="00C210AC"/>
    <w:rsid w:val="00C2348D"/>
    <w:rsid w:val="00C26C46"/>
    <w:rsid w:val="00C36D3A"/>
    <w:rsid w:val="00C36E4C"/>
    <w:rsid w:val="00C427BE"/>
    <w:rsid w:val="00C43712"/>
    <w:rsid w:val="00C43CCD"/>
    <w:rsid w:val="00C4623D"/>
    <w:rsid w:val="00C46F19"/>
    <w:rsid w:val="00C4743D"/>
    <w:rsid w:val="00C536F3"/>
    <w:rsid w:val="00C57933"/>
    <w:rsid w:val="00C61504"/>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270B"/>
    <w:rsid w:val="00CA2F1E"/>
    <w:rsid w:val="00CA71E4"/>
    <w:rsid w:val="00CA759F"/>
    <w:rsid w:val="00CA7734"/>
    <w:rsid w:val="00CA7CA1"/>
    <w:rsid w:val="00CB182D"/>
    <w:rsid w:val="00CB32FC"/>
    <w:rsid w:val="00CB47C4"/>
    <w:rsid w:val="00CB47DC"/>
    <w:rsid w:val="00CB4F6D"/>
    <w:rsid w:val="00CC1669"/>
    <w:rsid w:val="00CC6FC7"/>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4D42"/>
    <w:rsid w:val="00CF7836"/>
    <w:rsid w:val="00CF7A76"/>
    <w:rsid w:val="00D0048E"/>
    <w:rsid w:val="00D033CF"/>
    <w:rsid w:val="00D05993"/>
    <w:rsid w:val="00D06959"/>
    <w:rsid w:val="00D06AC6"/>
    <w:rsid w:val="00D11559"/>
    <w:rsid w:val="00D15A4B"/>
    <w:rsid w:val="00D1695F"/>
    <w:rsid w:val="00D24AFF"/>
    <w:rsid w:val="00D263BE"/>
    <w:rsid w:val="00D2719E"/>
    <w:rsid w:val="00D33A6C"/>
    <w:rsid w:val="00D37D33"/>
    <w:rsid w:val="00D40875"/>
    <w:rsid w:val="00D415EC"/>
    <w:rsid w:val="00D43899"/>
    <w:rsid w:val="00D45093"/>
    <w:rsid w:val="00D457FC"/>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1BD4"/>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38F7"/>
    <w:rsid w:val="00E33F3B"/>
    <w:rsid w:val="00E35411"/>
    <w:rsid w:val="00E37991"/>
    <w:rsid w:val="00E41B1C"/>
    <w:rsid w:val="00E43D17"/>
    <w:rsid w:val="00E4579A"/>
    <w:rsid w:val="00E4587E"/>
    <w:rsid w:val="00E50997"/>
    <w:rsid w:val="00E51415"/>
    <w:rsid w:val="00E54464"/>
    <w:rsid w:val="00E55FBF"/>
    <w:rsid w:val="00E56CD0"/>
    <w:rsid w:val="00E57B9B"/>
    <w:rsid w:val="00E60E4C"/>
    <w:rsid w:val="00E611B6"/>
    <w:rsid w:val="00E62126"/>
    <w:rsid w:val="00E62CD9"/>
    <w:rsid w:val="00E66656"/>
    <w:rsid w:val="00E66A60"/>
    <w:rsid w:val="00E70544"/>
    <w:rsid w:val="00E71357"/>
    <w:rsid w:val="00E74272"/>
    <w:rsid w:val="00E75079"/>
    <w:rsid w:val="00E80A70"/>
    <w:rsid w:val="00E85F77"/>
    <w:rsid w:val="00E90661"/>
    <w:rsid w:val="00E90795"/>
    <w:rsid w:val="00E91C94"/>
    <w:rsid w:val="00E930DB"/>
    <w:rsid w:val="00E93182"/>
    <w:rsid w:val="00E94047"/>
    <w:rsid w:val="00E95485"/>
    <w:rsid w:val="00E9777D"/>
    <w:rsid w:val="00EA0619"/>
    <w:rsid w:val="00EA095E"/>
    <w:rsid w:val="00EA407F"/>
    <w:rsid w:val="00EA4511"/>
    <w:rsid w:val="00EA5E10"/>
    <w:rsid w:val="00EA7D85"/>
    <w:rsid w:val="00EB39BC"/>
    <w:rsid w:val="00EB6783"/>
    <w:rsid w:val="00EB6CCE"/>
    <w:rsid w:val="00EC02F8"/>
    <w:rsid w:val="00EC0BE5"/>
    <w:rsid w:val="00EC32C5"/>
    <w:rsid w:val="00EC6B4E"/>
    <w:rsid w:val="00ED0962"/>
    <w:rsid w:val="00ED4440"/>
    <w:rsid w:val="00ED52A8"/>
    <w:rsid w:val="00ED5FCE"/>
    <w:rsid w:val="00EE0774"/>
    <w:rsid w:val="00EE33A8"/>
    <w:rsid w:val="00EE34A6"/>
    <w:rsid w:val="00EE70ED"/>
    <w:rsid w:val="00EE7E24"/>
    <w:rsid w:val="00F06410"/>
    <w:rsid w:val="00F066DB"/>
    <w:rsid w:val="00F07FA9"/>
    <w:rsid w:val="00F12D42"/>
    <w:rsid w:val="00F12F1B"/>
    <w:rsid w:val="00F14501"/>
    <w:rsid w:val="00F1589B"/>
    <w:rsid w:val="00F16F8D"/>
    <w:rsid w:val="00F17BC7"/>
    <w:rsid w:val="00F20227"/>
    <w:rsid w:val="00F26775"/>
    <w:rsid w:val="00F33427"/>
    <w:rsid w:val="00F33FE4"/>
    <w:rsid w:val="00F36409"/>
    <w:rsid w:val="00F36B6E"/>
    <w:rsid w:val="00F409A6"/>
    <w:rsid w:val="00F42DFF"/>
    <w:rsid w:val="00F433AC"/>
    <w:rsid w:val="00F4420F"/>
    <w:rsid w:val="00F44DFA"/>
    <w:rsid w:val="00F466B1"/>
    <w:rsid w:val="00F46740"/>
    <w:rsid w:val="00F4796C"/>
    <w:rsid w:val="00F541C4"/>
    <w:rsid w:val="00F605EE"/>
    <w:rsid w:val="00F61671"/>
    <w:rsid w:val="00F622D4"/>
    <w:rsid w:val="00F82DB4"/>
    <w:rsid w:val="00F834D4"/>
    <w:rsid w:val="00F84564"/>
    <w:rsid w:val="00F849DD"/>
    <w:rsid w:val="00F861B2"/>
    <w:rsid w:val="00F863CD"/>
    <w:rsid w:val="00F86916"/>
    <w:rsid w:val="00F968E1"/>
    <w:rsid w:val="00FA1491"/>
    <w:rsid w:val="00FA1731"/>
    <w:rsid w:val="00FA2D99"/>
    <w:rsid w:val="00FA32C2"/>
    <w:rsid w:val="00FB513B"/>
    <w:rsid w:val="00FB5F2D"/>
    <w:rsid w:val="00FB7F97"/>
    <w:rsid w:val="00FC1C07"/>
    <w:rsid w:val="00FC3D73"/>
    <w:rsid w:val="00FC74BC"/>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23233"/>
    <o:shapelayout v:ext="edit">
      <o:idmap v:ext="edit" data="1"/>
    </o:shapelayout>
  </w:shapeDefaults>
  <w:decimalSymbol w:val=","/>
  <w:listSeparator w:val=";"/>
  <w14:docId w14:val="07FEAECF"/>
  <w15:docId w15:val="{02D331AC-E26C-435C-9BDE-D71C760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hyperlink" Target="https://www.opii.gov.sk/metodicke-dokumenty/prehlad-ukazovatelov-opi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ii.gov.sk/metodicke-dokumenty/prirucka-k-opravnenosti-vydavkov"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ii.gov.sk/metodicke-dokumenty/prirucka-k-opravnenosti-vydavkov" TargetMode="External"/><Relationship Id="rId5" Type="http://schemas.openxmlformats.org/officeDocument/2006/relationships/webSettings" Target="webSettings.xml"/><Relationship Id="rId15" Type="http://schemas.openxmlformats.org/officeDocument/2006/relationships/hyperlink" Target="http://www.mpsr.sk/index.php?navID=1122&amp;navID2=1122&amp;sID=67&amp;id=13677" TargetMode="External"/><Relationship Id="rId10" Type="http://schemas.openxmlformats.org/officeDocument/2006/relationships/hyperlink" Target="mailto:opii@opii.gov.s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lovensko.sk" TargetMode="External"/><Relationship Id="rId14" Type="http://schemas.openxmlformats.org/officeDocument/2006/relationships/hyperlink" Target="https://www.itms2014.sk/planovana-vyzva?id=2fb0c1d8-b212-4d40-a272-2f355c124ad4"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partnerskadohoda.gov.sk/horizontalne-principy-nediskriminacia-rovnost-muzov-a-zien-v-programovom-obdobi-2014-2020/" TargetMode="External"/><Relationship Id="rId2" Type="http://schemas.openxmlformats.org/officeDocument/2006/relationships/hyperlink" Target="https://www.vicepremier.gov.sk/sekcie/cko/horizontalny-princip-udrzatelny-rozvoj-2014-2020/dokumenty/system-implementacie-hp-ur/" TargetMode="External"/><Relationship Id="rId1" Type="http://schemas.openxmlformats.org/officeDocument/2006/relationships/hyperlink" Target="http://www.gender.gov.sk" TargetMode="External"/><Relationship Id="rId4" Type="http://schemas.openxmlformats.org/officeDocument/2006/relationships/hyperlink" Target="https://rokovania.gov.sk/RVL/Resolution/16181/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70C5B-5DDC-4EC6-A207-8C627240B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12</Pages>
  <Words>4522</Words>
  <Characters>25779</Characters>
  <Application>Microsoft Office Word</Application>
  <DocSecurity>0</DocSecurity>
  <Lines>214</Lines>
  <Paragraphs>60</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30241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RS</cp:lastModifiedBy>
  <cp:revision>120</cp:revision>
  <cp:lastPrinted>2016-01-20T15:57:00Z</cp:lastPrinted>
  <dcterms:created xsi:type="dcterms:W3CDTF">2016-01-22T06:28:00Z</dcterms:created>
  <dcterms:modified xsi:type="dcterms:W3CDTF">2019-09-06T09:46:00Z</dcterms:modified>
</cp:coreProperties>
</file>